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作业作答</w:t></w:r><w:br/><w:hyperlink r:id="rId7" w:history="1"><w:r><w:rPr><w:color w:val="2980b9"/><w:u w:val="single"/></w:rPr><w:t xml:space="preserve">https://mooc1.chaoxing.com/mooc2/work/dowork?courseId=230801919&classId=68371457&cpi=261614257&workId=25286875&answerId=51807785&standardEnc=f16ed5f02ecc9579747cb0548a7fcc63&enc=41e352c70a39b9dd4e06b6101cd5d9c4</w:t></w:r></w:hyperlink></w:p><w:p><w:pPr><w:pStyle w:val="Heading1"/></w:pPr><w:bookmarkStart w:id="2" w:name="_Toc2"/><w:r><w:t>Article summary:</w:t></w:r><w:bookmarkEnd w:id="2"/></w:p><w:p><w:pPr><w:jc w:val="both"/></w:pPr><w:r><w:rPr/><w:t xml:space="preserve">1. Gen Zers are demanding more from workplaces than previous generations, such as higher pay, more time off, the flexibility to work remotely and greater social and environmental responsibility.</w:t></w:r></w:p><w:p><w:pPr><w:jc w:val="both"/></w:pPr><w:r><w:rPr/><w:t xml:space="preserve">2. Gen Zers prioritize higher pay over career progression and personal development, unlike millennials who valued those things over financial reward.</w:t></w:r></w:p><w:p><w:pPr><w:jc w:val="both"/></w:pPr><w:r><w:rPr/><w:t xml:space="preserve">3. Gen Zers are looking for employers that offer work-life balance, mental health benefits, the flexibility to work when and where they want, and companies that invest in developing workers in a diverse and inclusive environment.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the changing values of Generation Z workers compared to previous generations. The article is based on surveys conducted by CareerBuilder, PwC, RippleMatch and Pew Research Center which provide reliable evidence for the claims made in the article. However, there is a lack of exploration into counterarguments or alternative perspectives on this topic which could have provided a more balanced view of the issue. Additionally, there is no mention of potential risks associated with these changes in values or any potential drawbacks for employers who may not be able to meet these demands from their employees. Therefore, while this article provides an interesting insight into the changing values of Generation Z workers compared to previous generations, it does not present both sides equally or explore all possible risks associated with these changes.</w:t></w:r></w:p><w:p><w:pPr><w:pStyle w:val="Heading1"/></w:pPr><w:bookmarkStart w:id="5" w:name="_Toc5"/><w:r><w:t>Topics for further research:</w:t></w:r><w:bookmarkEnd w:id="5"/></w:p><w:p><w:pPr><w:spacing w:after="0"/><w:numPr><w:ilvl w:val="0"/><w:numId w:val="2"/></w:numPr></w:pPr><w:r><w:rPr/><w:t xml:space="preserve">Potential risks of changing values of Generation Z workers</w:t></w:r></w:p><w:p><w:pPr><w:spacing w:after="0"/><w:numPr><w:ilvl w:val="0"/><w:numId w:val="2"/></w:numPr></w:pPr><w:r><w:rPr/><w:t xml:space="preserve">Advantages of adapting to Generation Z values</w:t></w:r></w:p><w:p><w:pPr><w:spacing w:after="0"/><w:numPr><w:ilvl w:val="0"/><w:numId w:val="2"/></w:numPr></w:pPr><w:r><w:rPr/><w:t xml:space="preserve">Challenges for employers in meeting Generation Z demands</w:t></w:r></w:p><w:p><w:pPr><w:spacing w:after="0"/><w:numPr><w:ilvl w:val="0"/><w:numId w:val="2"/></w:numPr></w:pPr><w:r><w:rPr/><w:t xml:space="preserve">Alternative perspectives on Generation Z values</w:t></w:r></w:p><w:p><w:pPr><w:spacing w:after="0"/><w:numPr><w:ilvl w:val="0"/><w:numId w:val="2"/></w:numPr></w:pPr><w:r><w:rPr/><w:t xml:space="preserve">Counterarguments to Generation Z values</w:t></w:r></w:p><w:p><w:pPr><w:numPr><w:ilvl w:val="0"/><w:numId w:val="2"/></w:numPr></w:pPr><w:r><w:rPr/><w:t xml:space="preserve">Impact of Generation Z values on workplace culture</w:t></w:r></w:p><w:p><w:pPr><w:pStyle w:val="Heading1"/></w:pPr><w:bookmarkStart w:id="6" w:name="_Toc6"/><w:r><w:t>Report location:</w:t></w:r><w:bookmarkEnd w:id="6"/></w:p><w:p><w:hyperlink r:id="rId8" w:history="1"><w:r><w:rPr><w:color w:val="2980b9"/><w:u w:val="single"/></w:rPr><w:t xml:space="preserve">https://www.fullpicture.app/item/3061f6c5a939fa55049f4a9a75927712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9E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c1.chaoxing.com/mooc2/work/dowork?courseId=230801919&amp;classId=68371457&amp;cpi=261614257&amp;workId=25286875&amp;answerId=51807785&amp;standardEnc=f16ed5f02ecc9579747cb0548a7fcc63&amp;enc=41e352c70a39b9dd4e06b6101cd5d9c4" TargetMode="External"/><Relationship Id="rId8" Type="http://schemas.openxmlformats.org/officeDocument/2006/relationships/hyperlink" Target="https://www.fullpicture.app/item/3061f6c5a939fa55049f4a9a75927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2023-02-23T02:15:42+01:00</dcterms:created>
  <dcterms:modified xsi:type="dcterms:W3CDTF">2023-02-23T02:15:42+01:00</dcterms:modified>
</cp:coreProperties>
</file>

<file path=docProps/custom.xml><?xml version="1.0" encoding="utf-8"?>
<Properties xmlns="http://schemas.openxmlformats.org/officeDocument/2006/custom-properties" xmlns:vt="http://schemas.openxmlformats.org/officeDocument/2006/docPropsVTypes"/>
</file>