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Cener – Center for Energy, Environment and Resources</w:t>
      </w:r>
      <w:br/>
      <w:hyperlink r:id="rId7" w:history="1">
        <w:r>
          <w:rPr>
            <w:color w:val="2980b9"/>
            <w:u w:val="single"/>
          </w:rPr>
          <w:t xml:space="preserve">https://cener21.ba/</w:t>
        </w:r>
      </w:hyperlink>
    </w:p>
    <w:p>
      <w:pPr>
        <w:pStyle w:val="Heading1"/>
      </w:pPr>
      <w:bookmarkStart w:id="2" w:name="_Toc2"/>
      <w:r>
        <w:t>Article summary:</w:t>
      </w:r>
      <w:bookmarkEnd w:id="2"/>
    </w:p>
    <w:p>
      <w:pPr>
        <w:jc w:val="both"/>
      </w:pPr>
      <w:r>
        <w:rPr/>
        <w:t xml:space="preserve">1. CENER 21 is a non-governmental, nonprofit organization established in 2006 with the mission to contribute to sustainable development in South East Europe.</w:t>
      </w:r>
    </w:p>
    <w:p>
      <w:pPr>
        <w:jc w:val="both"/>
      </w:pPr>
      <w:r>
        <w:rPr/>
        <w:t xml:space="preserve">2. CENER 21 works directly with key stakeholders, including international organizations, the government, industry and local authorities deploying technical expertise in the areas of energy, environment and resources.</w:t>
      </w:r>
    </w:p>
    <w:p>
      <w:pPr>
        <w:jc w:val="both"/>
      </w:pPr>
      <w:r>
        <w:rPr/>
        <w:t xml:space="preserve">3. CENER 21 is actively involved in various projects and partnerships such as UNEP MAP, Interreg MED Green Growth Community, Interreg Danube Transnational Programme and Interreg ADRION Programme.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detailed information about CENER 21’s mission and activities. The article also mentions the various projects and partnerships that CENER 21 is involved in which adds credibility to the article. However, there are some potential biases that should be noted. For example, the article does not mention any potential risks associated with CENER 21’s activities or any possible negative impacts of their projects on the environment or local communities. Additionally, there is no mention of any counterarguments or opposing views regarding CENER 21’s activities which could lead to a one-sided reporting of their work. Furthermore, some of the claims made by CENER 21 are not supported by evidence which could lead to an inaccurate portrayal of their work. Finally, there is a lack of exploration into alternative solutions for achieving sustainable development which could lead to a partiality towards CENER 21’s approach.</w:t>
      </w:r>
    </w:p>
    <w:p>
      <w:pPr>
        <w:pStyle w:val="Heading1"/>
      </w:pPr>
      <w:bookmarkStart w:id="5" w:name="_Toc5"/>
      <w:r>
        <w:t>Topics for further research:</w:t>
      </w:r>
      <w:bookmarkEnd w:id="5"/>
    </w:p>
    <w:p>
      <w:pPr>
        <w:spacing w:after="0"/>
        <w:numPr>
          <w:ilvl w:val="0"/>
          <w:numId w:val="2"/>
        </w:numPr>
      </w:pPr>
      <w:r>
        <w:rPr/>
        <w:t xml:space="preserve">Sustainable development risks</w:t>
      </w:r>
    </w:p>
    <w:p>
      <w:pPr>
        <w:spacing w:after="0"/>
        <w:numPr>
          <w:ilvl w:val="0"/>
          <w:numId w:val="2"/>
        </w:numPr>
      </w:pPr>
      <w:r>
        <w:rPr/>
        <w:t xml:space="preserve">Negative impacts of sustainable development projects</w:t>
      </w:r>
    </w:p>
    <w:p>
      <w:pPr>
        <w:spacing w:after="0"/>
        <w:numPr>
          <w:ilvl w:val="0"/>
          <w:numId w:val="2"/>
        </w:numPr>
      </w:pPr>
      <w:r>
        <w:rPr/>
        <w:t xml:space="preserve">Alternative solutions for sustainable development</w:t>
      </w:r>
    </w:p>
    <w:p>
      <w:pPr>
        <w:spacing w:after="0"/>
        <w:numPr>
          <w:ilvl w:val="0"/>
          <w:numId w:val="2"/>
        </w:numPr>
      </w:pPr>
      <w:r>
        <w:rPr/>
        <w:t xml:space="preserve">Counterarguments to CENER 21’s activities</w:t>
      </w:r>
    </w:p>
    <w:p>
      <w:pPr>
        <w:spacing w:after="0"/>
        <w:numPr>
          <w:ilvl w:val="0"/>
          <w:numId w:val="2"/>
        </w:numPr>
      </w:pPr>
      <w:r>
        <w:rPr/>
        <w:t xml:space="preserve">Evidence-based sustainable development</w:t>
      </w:r>
    </w:p>
    <w:p>
      <w:pPr>
        <w:numPr>
          <w:ilvl w:val="0"/>
          <w:numId w:val="2"/>
        </w:numPr>
      </w:pPr>
      <w:r>
        <w:rPr/>
        <w:t xml:space="preserve">Local community perspectives on sustainable development</w:t>
      </w:r>
    </w:p>
    <w:p>
      <w:pPr>
        <w:pStyle w:val="Heading1"/>
      </w:pPr>
      <w:bookmarkStart w:id="6" w:name="_Toc6"/>
      <w:r>
        <w:t>Report location:</w:t>
      </w:r>
      <w:bookmarkEnd w:id="6"/>
    </w:p>
    <w:p>
      <w:hyperlink r:id="rId8" w:history="1">
        <w:r>
          <w:rPr>
            <w:color w:val="2980b9"/>
            <w:u w:val="single"/>
          </w:rPr>
          <w:t xml:space="preserve">https://www.fullpicture.app/item/308638298f6f35cf75ca50f0ba94ea5e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95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er21.ba/" TargetMode="External"/><Relationship Id="rId8" Type="http://schemas.openxmlformats.org/officeDocument/2006/relationships/hyperlink" Target="https://www.fullpicture.app/item/308638298f6f35cf75ca50f0ba94ea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2023-03-12T16:35:46+01:00</dcterms:created>
  <dcterms:modified xsi:type="dcterms:W3CDTF">2023-03-12T16:35:46+01:00</dcterms:modified>
</cp:coreProperties>
</file>

<file path=docProps/custom.xml><?xml version="1.0" encoding="utf-8"?>
<Properties xmlns="http://schemas.openxmlformats.org/officeDocument/2006/custom-properties" xmlns:vt="http://schemas.openxmlformats.org/officeDocument/2006/docPropsVTypes"/>
</file>