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教务处办公信息系统</w:t></w:r><w:br/><w:hyperlink r:id="rId7" w:history="1"><w:r><w:rPr><w:color w:val="2980b9"/><w:u w:val="single"/></w:rPr><w:t xml:space="preserve">http://jwcbg.cic.tsinghua.edu.cn/jwcbg/detail_cat.jsp?boardid=57&seq=8734</w:t></w:r></w:hyperlink></w:p><w:p><w:pPr><w:pStyle w:val="Heading1"/></w:pPr><w:bookmarkStart w:id="2" w:name="_Toc2"/><w:r><w:t>Article summary:</w:t></w:r><w:bookmarkEnd w:id="2"/></w:p><w:p><w:pPr><w:jc w:val="both"/></w:pPr><w:r><w:rPr/><w:t xml:space="preserve">1. Students must register for the 2022-2023 Spring Semester before February 19th, 24:00. Self-service registration is available from 8:00am on February 8th and manual registration is available on February 18th and 19th.</w:t></w:r></w:p><w:p><w:pPr><w:jc w:val="both"/></w:pPr><w:r><w:rPr/><w:t xml:space="preserve">2. Payment of tuition fees must be made before registering; international students must apply for leave first and then complete the registration when they return to school.</w:t></w:r></w:p><w:p><w:pPr><w:jc w:val="both"/></w:pPr><w:r><w:rPr/><w:t xml:space="preserve">3. Payment can be made online, by bank transfer or in person; students should pay attention to the payment process and make sure that their accounts have enough balance for the transfer.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registration process for the 2022-2023 Spring Semester at Tsinghua University, including information about self-service and manual registration, payment methods, deadlines, locations, contact information, etc. The article appears to be reliable as it provides detailed instructions on how to register and pay tuition fees. However, there are some potential biases in the article that should be noted. For example, it does not provide any information about possible risks associated with online payments or bank transfers such as identity theft or fraud. Additionally, while it mentions that international students must apply for leave first before registering, it does not provide any details about how this process works or what documents are required. Furthermore, while it mentions that those who do not register within two weeks will be subject to disciplinary action by the school's student affairs department, it does not provide any further details about what this entails or what consequences may result from failing to register in time. Finally, while it mentions that those who owe tuition fees must pay them before registering, it does not provide any information about how those who cannot afford to pay their tuition fees can still register for classes. In conclusion, while the article provides a comprehensive overview of the registration process at Tsinghua University for the 2022-2023 Spring Semester and appears to be reliable overall, there are some potential biases that should be noted in order to ensure accuracy and fairness in reporting.</w:t></w:r></w:p><w:p><w:pPr><w:pStyle w:val="Heading1"/></w:pPr><w:bookmarkStart w:id="5" w:name="_Toc5"/><w:r><w:t>Topics for further research:</w:t></w:r><w:bookmarkEnd w:id="5"/></w:p><w:p><w:pPr><w:spacing w:after="0"/><w:numPr><w:ilvl w:val="0"/><w:numId w:val="2"/></w:numPr></w:pPr><w:r><w:rPr/><w:t xml:space="preserve">Risks associated with online payments</w:t></w:r></w:p><w:p><w:pPr><w:spacing w:after="0"/><w:numPr><w:ilvl w:val="0"/><w:numId w:val="2"/></w:numPr></w:pPr><w:r><w:rPr/><w:t xml:space="preserve">International student registration process</w:t></w:r></w:p><w:p><w:pPr><w:spacing w:after="0"/><w:numPr><w:ilvl w:val="0"/><w:numId w:val="2"/></w:numPr></w:pPr><w:r><w:rPr/><w:t xml:space="preserve">Consequences of late registration</w:t></w:r></w:p><w:p><w:pPr><w:spacing w:after="0"/><w:numPr><w:ilvl w:val="0"/><w:numId w:val="2"/></w:numPr></w:pPr><w:r><w:rPr/><w:t xml:space="preserve">Tuition fee payment options</w:t></w:r></w:p><w:p><w:pPr><w:spacing w:after="0"/><w:numPr><w:ilvl w:val="0"/><w:numId w:val="2"/></w:numPr></w:pPr><w:r><w:rPr/><w:t xml:space="preserve">Student affairs department disciplinary action</w:t></w:r></w:p><w:p><w:pPr><w:numPr><w:ilvl w:val="0"/><w:numId w:val="2"/></w:numPr></w:pPr><w:r><w:rPr/><w:t xml:space="preserve">Tuition fee payment assistance</w:t></w:r></w:p><w:p><w:pPr><w:pStyle w:val="Heading1"/></w:pPr><w:bookmarkStart w:id="6" w:name="_Toc6"/><w:r><w:t>Report location:</w:t></w:r><w:bookmarkEnd w:id="6"/></w:p><w:p><w:hyperlink r:id="rId8" w:history="1"><w:r><w:rPr><w:color w:val="2980b9"/><w:u w:val="single"/></w:rPr><w:t xml:space="preserve">https://www.fullpicture.app/item/3086c48e8150b6bb400600d833c31ae8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E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wcbg.cic.tsinghua.edu.cn/jwcbg/detail_cat.jsp?boardid=57&amp;seq=8734" TargetMode="External"/><Relationship Id="rId8" Type="http://schemas.openxmlformats.org/officeDocument/2006/relationships/hyperlink" Target="https://www.fullpicture.app/item/3086c48e8150b6bb400600d833c31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2023-02-23T03:15:46+01:00</dcterms:created>
  <dcterms:modified xsi:type="dcterms:W3CDTF">2023-02-23T03:15:46+01:00</dcterms:modified>
</cp:coreProperties>
</file>

<file path=docProps/custom.xml><?xml version="1.0" encoding="utf-8"?>
<Properties xmlns="http://schemas.openxmlformats.org/officeDocument/2006/custom-properties" xmlns:vt="http://schemas.openxmlformats.org/officeDocument/2006/docPropsVTypes"/>
</file>