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Mothers at the Service of the New Poverty Agenda: Progresa/Oportunidades, Mexico's Conditional Transfer Programme - Molyneux - 2006 - Social Policy &amp;amp; Administration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https://onlinelibrary-wiley-com.libproxy.york.ac.uk/doi/full/10.1111/j.1467-9515.2006.00497.x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拉丁美洲的社会政策一直受到性别偏见和男性特权的影响，这些特权基于文化上认可的性别差异和家长权力。</w:t>
      </w:r>
    </w:p>
    <w:p>
      <w:pPr>
        <w:jc w:val="both"/>
      </w:pPr>
      <w:r>
        <w:rPr/>
        <w:t xml:space="preserve">2. 本文通过对墨西哥Oportunidades（机会）项目的分析，考察了拉丁美洲社会政策中女性、尤其是母亲在新反贫困计划中所处的位置。</w:t>
      </w:r>
    </w:p>
    <w:p>
      <w:pPr>
        <w:jc w:val="both"/>
      </w:pPr>
      <w:r>
        <w:rPr/>
        <w:t xml:space="preserve">3. 文章还回顾了从19世纪末开始，拉丁美洲各国在教育、卫生、保险方面所采取的行动，以及20世纪早期妇女如何成为社会政策受益者。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Molyneux (2006) 的文章“Mothers at the Service of the New Poverty Agenda: Progresa/Oportunidades, Mexico's Conditional Transfer Programme”是一份关于如何将女性、尤其是母亲作为新反贫困计划中重要一员的详尽分析。作者通过对历史背景、ECLAC 或 Cepalista 指南以及 Oportunidades 项目的详尽考察，得出了一些有关女性在此领域中所处位置的有用信息。</w:t>
      </w:r>
    </w:p>
    <w:p>
      <w:pPr>
        <w:jc w:val="both"/>
      </w:pPr>
      <w:r>
        <w:rPr/>
        <w:t xml:space="preserve">然而，尽管 Molyneux (2006) 的文章内容详尽，但也存在一定的问题。首先，作者并没有考察 Oportunidades 项目带来的风险或不利影响。例如，Oportunidades 项目将大量金钱注入家庭之中，这样家庭成员之间便会面临不平衡的权力关系。此外，作者也未能平衡地呈现 Oportunidades 项目带来的好处以及不利影响。此外，作者也未能考察 Oportunidades 项目是否真正能够带来永久性效益或者是否存在隐含风险。</w:t>
      </w:r>
    </w:p>
    <w:p>
      <w:pPr>
        <w:jc w:val="both"/>
      </w:pPr>
      <w:r>
        <w:rPr/>
        <w:t xml:space="preserve">此外，Molyneux (2006) 的文章也存在片面性问题。例如，作者将大部分注意力集中在 20 世纪早期如何使得女性成为一部分人道主义补助上——即使她们并没有真正成为独立生存者——而不是将注意力集中在 20 世纪后半部分女性如何通过工作、教育、独立生存而得到人道补助上。</w:t>
      </w:r>
    </w:p>
    <w:p>
      <w:pPr>
        <w:jc w:val="both"/>
      </w:pPr>
      <w:r>
        <w:rPr/>
        <w:t xml:space="preserve">因此，Molyneux (2006) 的文章显然存在一定问题——包括片面性、无根据声明、考虑不周以及隐含风险方面——使得读者必然要对其内容保留所必要的警惕心理。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Oportunidades 项目的风险</w:t>
      </w:r>
    </w:p>
    <w:p>
      <w:pPr>
        <w:spacing w:after="0"/>
        <w:numPr>
          <w:ilvl w:val="0"/>
          <w:numId w:val="2"/>
        </w:numPr>
      </w:pPr>
      <w:r>
        <w:rPr/>
        <w:t xml:space="preserve">Oportunidades 项目的不利影响</w:t>
      </w:r>
    </w:p>
    <w:p>
      <w:pPr>
        <w:spacing w:after="0"/>
        <w:numPr>
          <w:ilvl w:val="0"/>
          <w:numId w:val="2"/>
        </w:numPr>
      </w:pPr>
      <w:r>
        <w:rPr/>
        <w:t xml:space="preserve">Oportunidades 项目的永久性效益</w:t>
      </w:r>
    </w:p>
    <w:p>
      <w:pPr>
        <w:spacing w:after="0"/>
        <w:numPr>
          <w:ilvl w:val="0"/>
          <w:numId w:val="2"/>
        </w:numPr>
      </w:pPr>
      <w:r>
        <w:rPr/>
        <w:t xml:space="preserve">Oportunidades 项目的隐含风险</w:t>
      </w:r>
    </w:p>
    <w:p>
      <w:pPr>
        <w:spacing w:after="0"/>
        <w:numPr>
          <w:ilvl w:val="0"/>
          <w:numId w:val="2"/>
        </w:numPr>
      </w:pPr>
      <w:r>
        <w:rPr/>
        <w:t xml:space="preserve">20 世纪后半部分女性的人道补助</w:t>
      </w:r>
    </w:p>
    <w:p>
      <w:pPr>
        <w:numPr>
          <w:ilvl w:val="0"/>
          <w:numId w:val="2"/>
        </w:numPr>
      </w:pPr>
      <w:r>
        <w:rPr/>
        <w:t xml:space="preserve">20 世纪早期女性的人道补助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https://www.fullpicture.app/item/30a048f65794d1fd63451f4550223225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556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-wiley-com.libproxy.york.ac.uk/doi/full/10.1111/j.1467-9515.2006.00497.x" TargetMode="External"/><Relationship Id="rId8" Type="http://schemas.openxmlformats.org/officeDocument/2006/relationships/hyperlink" Target="https://www.fullpicture.app/item/30a048f65794d1fd63451f45502232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2023-02-28T14:52:26+01:00</dcterms:created>
  <dcterms:modified xsi:type="dcterms:W3CDTF">2023-02-28T14:52:26+01:00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