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WPE�����������_WPE�����װ�װ����ɫ���İ�3.1���� - ϵͳ֮��</w:t>
      </w:r>
      <w:br/>
      <w:hyperlink r:id="rId7" w:history="1">
        <w:r>
          <w:rPr>
            <w:color w:val="2980b9"/>
            <w:u w:val="single"/>
          </w:rPr>
          <w:t xml:space="preserve">https://www.xitongzhijia.net/soft/236189.html</w:t>
        </w:r>
      </w:hyperlink>
    </w:p>
    <w:p>
      <w:pPr>
        <w:pStyle w:val="Heading1"/>
      </w:pPr>
      <w:bookmarkStart w:id="2" w:name="_Toc2"/>
      <w:r>
        <w:t>Article summary:</w:t>
      </w:r>
      <w:bookmarkEnd w:id="2"/>
    </w:p>
    <w:p>
      <w:pPr>
        <w:jc w:val="both"/>
      </w:pPr>
      <w:r>
        <w:rPr/>
        <w:t xml:space="preserve">1. WPE是一种用于修改网络数据包的工具，可以用于游戏作弊等行为。</w:t>
      </w:r>
    </w:p>
    <w:p>
      <w:pPr>
        <w:jc w:val="both"/>
      </w:pPr>
      <w:r>
        <w:rPr/>
        <w:t xml:space="preserve">2. WPE可以拦截和修改客户端和服务器之间的通信数据，实现对游戏中信息的篡改。</w:t>
      </w:r>
    </w:p>
    <w:p>
      <w:pPr>
        <w:jc w:val="both"/>
      </w:pPr>
      <w:r>
        <w:rPr/>
        <w:t xml:space="preserve">3. 通过WPE可以修改特定数值或者数据包内容，实现一些特定的作弊行为。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这篇文章是关于WPE（网络封包编辑器）的使用指南，主要介绍了如何利用WPE进行游戏数据修改的方法。然而，在对待这一技术工具时，文章存在一些潜在偏见和片面报道。</w:t>
      </w:r>
    </w:p>
    <w:p>
      <w:pPr>
        <w:jc w:val="both"/>
      </w:pPr>
      <w:r>
        <w:rPr/>
        <w:t xml:space="preserve"/>
      </w:r>
    </w:p>
    <w:p>
      <w:pPr>
        <w:jc w:val="both"/>
      </w:pPr>
      <w:r>
        <w:rPr/>
        <w:t xml:space="preserve">首先，文章没有提及使用WPE进行游戏数据修改可能违反游戏规则或者法律的风险。在很多在线游戏中，利用外挂软件进行作弊是被严格禁止的行为，玩家可能因此被封号甚至受到法律制裁。因此，在介绍WPE的功能和使用方法时，应该提醒读者谨慎使用，并遵守游戏规则和法律法规。</w:t>
      </w:r>
    </w:p>
    <w:p>
      <w:pPr>
        <w:jc w:val="both"/>
      </w:pPr>
      <w:r>
        <w:rPr/>
        <w:t xml:space="preserve"/>
      </w:r>
    </w:p>
    <w:p>
      <w:pPr>
        <w:jc w:val="both"/>
      </w:pPr>
      <w:r>
        <w:rPr/>
        <w:t xml:space="preserve">其次，文章没有探讨使用WPE进行游戏数据修改可能对其他玩家造成的负面影响。通过修改游戏数据获得不正当优势会破坏游戏平衡，影响其他玩家的游戏体验。因此，在介绍WPE时也应该强调公平竞争和尊重他人的重要性。</w:t>
      </w:r>
    </w:p>
    <w:p>
      <w:pPr>
        <w:jc w:val="both"/>
      </w:pPr>
      <w:r>
        <w:rPr/>
        <w:t xml:space="preserve"/>
      </w:r>
    </w:p>
    <w:p>
      <w:pPr>
        <w:jc w:val="both"/>
      </w:pPr>
      <w:r>
        <w:rPr/>
        <w:t xml:space="preserve">另外，文章中提到了一些具体的操作步骤和示例代码，但缺乏详细解释和背景知识。对于初学者来说可能难以理解其中涉及到的技术原理和术语。作者可以考虑添加更多解释性内容，帮助读者更好地理解并正确使用WPE。</w:t>
      </w:r>
    </w:p>
    <w:p>
      <w:pPr>
        <w:jc w:val="both"/>
      </w:pPr>
      <w:r>
        <w:rPr/>
        <w:t xml:space="preserve"/>
      </w:r>
    </w:p>
    <w:p>
      <w:pPr>
        <w:jc w:val="both"/>
      </w:pPr>
      <w:r>
        <w:rPr/>
        <w:t xml:space="preserve">总之，这篇文章在介绍WPE的功能和使用方法时存在一定程度上的片面性和不足之处。作者可以通过增加警示提示、强调公平竞争、添加详细解释等方式来完善这篇文章，并更全面地呈现相关信息给读者。</w:t>
      </w:r>
    </w:p>
    <w:p>
      <w:pPr>
        <w:pStyle w:val="Heading1"/>
      </w:pPr>
      <w:bookmarkStart w:id="5" w:name="_Toc5"/>
      <w:r>
        <w:t>Topics for further research:</w:t>
      </w:r>
      <w:bookmarkEnd w:id="5"/>
    </w:p>
    <w:p>
      <w:pPr>
        <w:spacing w:after="0"/>
        <w:numPr>
          <w:ilvl w:val="0"/>
          <w:numId w:val="2"/>
        </w:numPr>
      </w:pPr>
      <w:r>
        <w:rPr/>
        <w:t xml:space="preserve">WPE使用风险
</w:t>
      </w:r>
    </w:p>
    <w:p>
      <w:pPr>
        <w:spacing w:after="0"/>
        <w:numPr>
          <w:ilvl w:val="0"/>
          <w:numId w:val="2"/>
        </w:numPr>
      </w:pPr>
      <w:r>
        <w:rPr/>
        <w:t xml:space="preserve">游戏规则和法律风险
</w:t>
      </w:r>
    </w:p>
    <w:p>
      <w:pPr>
        <w:spacing w:after="0"/>
        <w:numPr>
          <w:ilvl w:val="0"/>
          <w:numId w:val="2"/>
        </w:numPr>
      </w:pPr>
      <w:r>
        <w:rPr/>
        <w:t xml:space="preserve">公平竞争重要性
</w:t>
      </w:r>
    </w:p>
    <w:p>
      <w:pPr>
        <w:spacing w:after="0"/>
        <w:numPr>
          <w:ilvl w:val="0"/>
          <w:numId w:val="2"/>
        </w:numPr>
      </w:pPr>
      <w:r>
        <w:rPr/>
        <w:t xml:space="preserve">对其他玩家的影响
</w:t>
      </w:r>
    </w:p>
    <w:p>
      <w:pPr>
        <w:spacing w:after="0"/>
        <w:numPr>
          <w:ilvl w:val="0"/>
          <w:numId w:val="2"/>
        </w:numPr>
      </w:pPr>
      <w:r>
        <w:rPr/>
        <w:t xml:space="preserve">技术原理和术语解释
</w:t>
      </w:r>
    </w:p>
    <w:p>
      <w:pPr>
        <w:numPr>
          <w:ilvl w:val="0"/>
          <w:numId w:val="2"/>
        </w:numPr>
      </w:pPr>
      <w:r>
        <w:rPr/>
        <w:t xml:space="preserve">完善文章内容</w:t>
      </w:r>
    </w:p>
    <w:p>
      <w:pPr>
        <w:pStyle w:val="Heading1"/>
      </w:pPr>
      <w:bookmarkStart w:id="6" w:name="_Toc6"/>
      <w:r>
        <w:t>Report location:</w:t>
      </w:r>
      <w:bookmarkEnd w:id="6"/>
    </w:p>
    <w:p>
      <w:hyperlink r:id="rId8" w:history="1">
        <w:r>
          <w:rPr>
            <w:color w:val="2980b9"/>
            <w:u w:val="single"/>
          </w:rPr>
          <w:t xml:space="preserve">https://www.fullpicture.app/item/30ae0d48fe5dc1499fe1b5820375b722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075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itongzhijia.net/soft/236189.html" TargetMode="External"/><Relationship Id="rId8" Type="http://schemas.openxmlformats.org/officeDocument/2006/relationships/hyperlink" Target="https://www.fullpicture.app/item/30ae0d48fe5dc1499fe1b5820375b7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2024-07-15T07:22:55+02:00</dcterms:created>
  <dcterms:modified xsi:type="dcterms:W3CDTF">2024-07-15T07:22:55+02:00</dcterms:modified>
</cp:coreProperties>
</file>

<file path=docProps/custom.xml><?xml version="1.0" encoding="utf-8"?>
<Properties xmlns="http://schemas.openxmlformats.org/officeDocument/2006/custom-properties" xmlns:vt="http://schemas.openxmlformats.org/officeDocument/2006/docPropsVTypes"/>
</file>