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Adipogenesis: A Complex Interplay of Multiple Molecular Determinants and Pathways</w:t>
      </w:r>
      <w:br/>
      <w:hyperlink r:id="rId7" w:history="1">
        <w:r>
          <w:rPr>
            <w:color w:val="2980b9"/>
            <w:u w:val="single"/>
          </w:rPr>
          <w:t xml:space="preserve">https://www.mdpi.com/1422-0067/21/12/4283</w:t>
        </w:r>
      </w:hyperlink>
    </w:p>
    <w:p>
      <w:pPr>
        <w:pStyle w:val="Heading1"/>
      </w:pPr>
      <w:bookmarkStart w:id="2" w:name="_Toc2"/>
      <w:r>
        <w:t>Article summary:</w:t>
      </w:r>
      <w:bookmarkEnd w:id="2"/>
    </w:p>
    <w:p>
      <w:pPr>
        <w:jc w:val="both"/>
      </w:pPr>
      <w:r>
        <w:rPr/>
        <w:t xml:space="preserve">1. Adipogenesis is the formation of adipocytes during embryogenesis, which is largely understudied.</w:t>
      </w:r>
    </w:p>
    <w:p>
      <w:pPr>
        <w:jc w:val="both"/>
      </w:pPr>
      <w:r>
        <w:rPr/>
        <w:t xml:space="preserve">2. Adipogenesis consists of two phases: commitment and terminal differentiation.</w:t>
      </w:r>
    </w:p>
    <w:p>
      <w:pPr>
        <w:jc w:val="both"/>
      </w:pPr>
      <w:r>
        <w:rPr/>
        <w:t xml:space="preserve">3. Multiple molecular determinants and pathways are involved in preadipocyte commitment and differentiation into mature adipocytes, including signalling pathways, epigenetic modifiers, and transcription factors.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complex interplay between multiple molecular determinants and pathways involved in preadipocyte commitment and differentiation into mature adipocytes during adipogenesis. The article is well-structured with clear sections that provide an organized flow of information from introduction to conclusion. The authors have provided a detailed discussion on the role of signalling pathways, epigenetic modifiers, and transcription factors in preadipocyte commitment and differentiation into mature adipocytes as well as limitations in understanding these processes. The authors have also discussed potential therapeutic approaches for addressing obesity without compromising adipose tissue function based on a detailed understanding of how the molecular players underpinning adipogenesis relate to adipose tissue function. </w:t>
      </w:r>
    </w:p>
    <w:p>
      <w:pPr>
        <w:jc w:val="both"/>
      </w:pPr>
      <w:r>
        <w:rPr/>
        <w:t xml:space="preserve">The article appears to be unbiased as it does not present any one side more than the other or make any unsupported claims or promotional content. It presents both sides equally by providing an overview of both preadipocyte commitment and terminal differentiation processes as well as their respective molecular players. Furthermore, possible risks associated with therapeutic approaches for addressing obesity are noted in the article's conclusion section. </w:t>
      </w:r>
    </w:p>
    <w:p>
      <w:pPr>
        <w:jc w:val="both"/>
      </w:pPr>
      <w:r>
        <w:rPr/>
        <w:t xml:space="preserve">In terms of trustworthiness, the authors have provided references for all claims made throughout the article which adds credibility to its content. Additionally, all authors are affiliated with reputable institutions such as University of Pretoria which further adds to its reliability.</w:t>
      </w:r>
    </w:p>
    <w:p>
      <w:pPr>
        <w:pStyle w:val="Heading1"/>
      </w:pPr>
      <w:bookmarkStart w:id="5" w:name="_Toc5"/>
      <w:r>
        <w:t>Topics for further research:</w:t>
      </w:r>
      <w:bookmarkEnd w:id="5"/>
    </w:p>
    <w:p>
      <w:pPr>
        <w:spacing w:after="0"/>
        <w:numPr>
          <w:ilvl w:val="0"/>
          <w:numId w:val="2"/>
        </w:numPr>
      </w:pPr>
      <w:r>
        <w:rPr/>
        <w:t xml:space="preserve">Adipose tissue function</w:t>
      </w:r>
    </w:p>
    <w:p>
      <w:pPr>
        <w:spacing w:after="0"/>
        <w:numPr>
          <w:ilvl w:val="0"/>
          <w:numId w:val="2"/>
        </w:numPr>
      </w:pPr>
      <w:r>
        <w:rPr/>
        <w:t xml:space="preserve">Molecular determinants of adipogenesis</w:t>
      </w:r>
    </w:p>
    <w:p>
      <w:pPr>
        <w:spacing w:after="0"/>
        <w:numPr>
          <w:ilvl w:val="0"/>
          <w:numId w:val="2"/>
        </w:numPr>
      </w:pPr>
      <w:r>
        <w:rPr/>
        <w:t xml:space="preserve">Signalling pathways in adipogenesis</w:t>
      </w:r>
    </w:p>
    <w:p>
      <w:pPr>
        <w:spacing w:after="0"/>
        <w:numPr>
          <w:ilvl w:val="0"/>
          <w:numId w:val="2"/>
        </w:numPr>
      </w:pPr>
      <w:r>
        <w:rPr/>
        <w:t xml:space="preserve">Epigenetic modifiers in adipogenesis</w:t>
      </w:r>
    </w:p>
    <w:p>
      <w:pPr>
        <w:spacing w:after="0"/>
        <w:numPr>
          <w:ilvl w:val="0"/>
          <w:numId w:val="2"/>
        </w:numPr>
      </w:pPr>
      <w:r>
        <w:rPr/>
        <w:t xml:space="preserve">Transcription factors in adipogenesis</w:t>
      </w:r>
    </w:p>
    <w:p>
      <w:pPr>
        <w:numPr>
          <w:ilvl w:val="0"/>
          <w:numId w:val="2"/>
        </w:numPr>
      </w:pPr>
      <w:r>
        <w:rPr/>
        <w:t xml:space="preserve">Therapeutic approaches for obesity</w:t>
      </w:r>
    </w:p>
    <w:p>
      <w:pPr>
        <w:pStyle w:val="Heading1"/>
      </w:pPr>
      <w:bookmarkStart w:id="6" w:name="_Toc6"/>
      <w:r>
        <w:t>Report location:</w:t>
      </w:r>
      <w:bookmarkEnd w:id="6"/>
    </w:p>
    <w:p>
      <w:hyperlink r:id="rId8" w:history="1">
        <w:r>
          <w:rPr>
            <w:color w:val="2980b9"/>
            <w:u w:val="single"/>
          </w:rPr>
          <w:t xml:space="preserve">https://www.fullpicture.app/item/30b715d48a4337159bc0c2c1b5709c4f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7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1/12/4283" TargetMode="External"/><Relationship Id="rId8" Type="http://schemas.openxmlformats.org/officeDocument/2006/relationships/hyperlink" Target="https://www.fullpicture.app/item/30b715d48a4337159bc0c2c1b5709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2023-03-03T07:41:42+01:00</dcterms:created>
  <dcterms:modified xsi:type="dcterms:W3CDTF">2023-03-03T07:41:42+01:00</dcterms:modified>
</cp:coreProperties>
</file>

<file path=docProps/custom.xml><?xml version="1.0" encoding="utf-8"?>
<Properties xmlns="http://schemas.openxmlformats.org/officeDocument/2006/custom-properties" xmlns:vt="http://schemas.openxmlformats.org/officeDocument/2006/docPropsVTypes"/>
</file>