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double raster laser scanning strategy for rapid die-less bending of 3D shape - ScienceDirect</w:t>
      </w:r>
      <w:br/>
      <w:hyperlink r:id="rId7" w:history="1">
        <w:r>
          <w:rPr>
            <w:color w:val="2980b9"/>
            <w:u w:val="single"/>
          </w:rPr>
          <w:t xml:space="preserve">https://www.sciencedirect.com/science/article/pii/S2238785419308294</w:t>
        </w:r>
      </w:hyperlink>
    </w:p>
    <w:p>
      <w:pPr>
        <w:pStyle w:val="Heading1"/>
      </w:pPr>
      <w:bookmarkStart w:id="2" w:name="_Toc2"/>
      <w:r>
        <w:t>Article summary:</w:t>
      </w:r>
      <w:bookmarkEnd w:id="2"/>
    </w:p>
    <w:p>
      <w:pPr>
        <w:jc w:val="both"/>
      </w:pPr>
      <w:r>
        <w:rPr/>
        <w:t xml:space="preserve">1. A double raster scanning approach to 3D laser forming was investigated to obtain large deformations with one-step laser irradiation, avoiding repetitive scanning.</w:t>
      </w:r>
    </w:p>
    <w:p>
      <w:pPr>
        <w:jc w:val="both"/>
      </w:pPr>
      <w:r>
        <w:rPr/>
        <w:t xml:space="preserve">2. The magnitude of the deformation during raster scanning was found to be strongly dependent on the overlapping between adjacent passes, which can be controlled by changing their spacing and beam diameter.</w:t>
      </w:r>
    </w:p>
    <w:p>
      <w:pPr>
        <w:jc w:val="both"/>
      </w:pPr>
      <w:r>
        <w:rPr/>
        <w:t xml:space="preserve">3. The double raster scanning process has been well understood and proved to be a feasible approach to 3D laser forming of rectangular parts, promoting the idea of "one-step laser irradiation" with increased controllability of the final shape using an optimal overlap ratio between passes.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double raster laser scanning strategy for rapid die-less bending of 3D shape" discusses a new approach to 3D laser forming using a double raster scanning strategy. The article provides detailed information on the process, including the effect of overlapping between adjacent passes and its impact on temperature and strain distribution. The article also discusses the influence of heat transfer mode on the uniformity of the bending process.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study only focuses on rectangular parts, which may limit its applicability to other shapes. Additionally, while the authors discuss the effect of overlapping between passes, they do not provide a clear explanation of how this parameter was determined or optimized.</w:t>
      </w:r>
    </w:p>
    <w:p>
      <w:pPr>
        <w:jc w:val="both"/>
      </w:pPr>
      <w:r>
        <w:rPr/>
        <w:t xml:space="preserve"/>
      </w:r>
    </w:p>
    <w:p>
      <w:pPr>
        <w:jc w:val="both"/>
      </w:pPr>
      <w:r>
        <w:rPr/>
        <w:t xml:space="preserve">Another potential limitation is that the study only considers positive bending angles. It would be interesting to see how this approach could be applied to achieve negative bending angles or other complex shapes.</w:t>
      </w:r>
    </w:p>
    <w:p>
      <w:pPr>
        <w:jc w:val="both"/>
      </w:pPr>
      <w:r>
        <w:rPr/>
        <w:t xml:space="preserve"/>
      </w:r>
    </w:p>
    <w:p>
      <w:pPr>
        <w:jc w:val="both"/>
      </w:pPr>
      <w:r>
        <w:rPr/>
        <w:t xml:space="preserve">The article does not appear to have any significant promotional content or bias towards a particular product or company. However, it is important to note that the study was conducted by researchers affiliated with universities in China and Iran, which may influence their perspectives and approaches.</w:t>
      </w:r>
    </w:p>
    <w:p>
      <w:pPr>
        <w:jc w:val="both"/>
      </w:pPr>
      <w:r>
        <w:rPr/>
        <w:t xml:space="preserve"/>
      </w:r>
    </w:p>
    <w:p>
      <w:pPr>
        <w:jc w:val="both"/>
      </w:pPr>
      <w:r>
        <w:rPr/>
        <w:t xml:space="preserve">In terms of potential risks associated with this approach, the authors do not provide any specific information on safety considerations or potential hazards associated with laser forming processes. This is an important area that should be further explored in future research.</w:t>
      </w:r>
    </w:p>
    <w:p>
      <w:pPr>
        <w:jc w:val="both"/>
      </w:pPr>
      <w:r>
        <w:rPr/>
        <w:t xml:space="preserve"/>
      </w:r>
    </w:p>
    <w:p>
      <w:pPr>
        <w:jc w:val="both"/>
      </w:pPr>
      <w:r>
        <w:rPr/>
        <w:t xml:space="preserve">Overall, while there are some limitations and areas for further exploration, this article provides valuable insights into a new approach to 3D laser forming using a double raster scanning strategy.</w:t>
      </w:r>
    </w:p>
    <w:p>
      <w:pPr>
        <w:pStyle w:val="Heading1"/>
      </w:pPr>
      <w:bookmarkStart w:id="5" w:name="_Toc5"/>
      <w:r>
        <w:t>Topics for further research:</w:t>
      </w:r>
      <w:bookmarkEnd w:id="5"/>
    </w:p>
    <w:p>
      <w:pPr>
        <w:spacing w:after="0"/>
        <w:numPr>
          <w:ilvl w:val="0"/>
          <w:numId w:val="2"/>
        </w:numPr>
      </w:pPr>
      <w:r>
        <w:rPr/>
        <w:t xml:space="preserve">Negative bending angles in laser forming
</w:t>
      </w:r>
    </w:p>
    <w:p>
      <w:pPr>
        <w:spacing w:after="0"/>
        <w:numPr>
          <w:ilvl w:val="0"/>
          <w:numId w:val="2"/>
        </w:numPr>
      </w:pPr>
      <w:r>
        <w:rPr/>
        <w:t xml:space="preserve">Safety considerations in laser forming processes
</w:t>
      </w:r>
    </w:p>
    <w:p>
      <w:pPr>
        <w:spacing w:after="0"/>
        <w:numPr>
          <w:ilvl w:val="0"/>
          <w:numId w:val="2"/>
        </w:numPr>
      </w:pPr>
      <w:r>
        <w:rPr/>
        <w:t xml:space="preserve">Optimization of overlapping between laser passes in 3D laser forming
</w:t>
      </w:r>
    </w:p>
    <w:p>
      <w:pPr>
        <w:spacing w:after="0"/>
        <w:numPr>
          <w:ilvl w:val="0"/>
          <w:numId w:val="2"/>
        </w:numPr>
      </w:pPr>
      <w:r>
        <w:rPr/>
        <w:t xml:space="preserve">Laser forming of complex shapes
</w:t>
      </w:r>
    </w:p>
    <w:p>
      <w:pPr>
        <w:spacing w:after="0"/>
        <w:numPr>
          <w:ilvl w:val="0"/>
          <w:numId w:val="2"/>
        </w:numPr>
      </w:pPr>
      <w:r>
        <w:rPr/>
        <w:t xml:space="preserve">Comparison of double raster scanning strategy with other laser forming techniques
</w:t>
      </w:r>
    </w:p>
    <w:p>
      <w:pPr>
        <w:numPr>
          <w:ilvl w:val="0"/>
          <w:numId w:val="2"/>
        </w:numPr>
      </w:pPr>
      <w:r>
        <w:rPr/>
        <w:t xml:space="preserve">Applications of 3D laser forming in different industries</w:t>
      </w:r>
    </w:p>
    <w:p>
      <w:pPr>
        <w:pStyle w:val="Heading1"/>
      </w:pPr>
      <w:bookmarkStart w:id="6" w:name="_Toc6"/>
      <w:r>
        <w:t>Report location:</w:t>
      </w:r>
      <w:bookmarkEnd w:id="6"/>
    </w:p>
    <w:p>
      <w:hyperlink r:id="rId8" w:history="1">
        <w:r>
          <w:rPr>
            <w:color w:val="2980b9"/>
            <w:u w:val="single"/>
          </w:rPr>
          <w:t xml:space="preserve">https://www.fullpicture.app/item/30b91eb2c57dfd8172b6d93d3e5db104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4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19308294" TargetMode="External"/><Relationship Id="rId8" Type="http://schemas.openxmlformats.org/officeDocument/2006/relationships/hyperlink" Target="https://www.fullpicture.app/item/30b91eb2c57dfd8172b6d93d3e5db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2023-12-30T03:36:25+01:00</dcterms:created>
  <dcterms:modified xsi:type="dcterms:W3CDTF">2023-12-30T03:36:25+01:00</dcterms:modified>
</cp:coreProperties>
</file>

<file path=docProps/custom.xml><?xml version="1.0" encoding="utf-8"?>
<Properties xmlns="http://schemas.openxmlformats.org/officeDocument/2006/custom-properties" xmlns:vt="http://schemas.openxmlformats.org/officeDocument/2006/docPropsVTypes"/>
</file>