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|基于磁流变弹性体的推进轴系统纵向振动半主动动态减振器研制.智能材料与结构， 26（7）， 075009 |10.1088/1361-665X/aa73f3</w:t>
      </w:r>
      <w:br/>
      <w:hyperlink r:id="rId7" w:history="1">
        <w:r>
          <w:rPr>
            <w:color w:val="2980b9"/>
            <w:u w:val="single"/>
          </w:rPr>
          <w:t xml:space="preserve">https://sci-hub.ru/10.1088/1361-665X/aa73f3</w:t>
        </w:r>
      </w:hyperlink>
    </w:p>
    <w:p>
      <w:pPr>
        <w:pStyle w:val="Heading1"/>
      </w:pPr>
      <w:bookmarkStart w:id="2" w:name="_Toc2"/>
      <w:r>
        <w:t>Article summary:</w:t>
      </w:r>
      <w:bookmarkEnd w:id="2"/>
    </w:p>
    <w:p>
      <w:pPr>
        <w:jc w:val="both"/>
      </w:pPr>
      <w:r>
        <w:rPr/>
        <w:t xml:space="preserve">1. This article discusses the development of a semi-active dynamic damper for longitudinal vibration in a propulsion shaft system based on magnetorheological elastomers. </w:t>
      </w:r>
    </w:p>
    <w:p>
      <w:pPr>
        <w:jc w:val="both"/>
      </w:pPr>
      <w:r>
        <w:rPr/>
        <w:t xml:space="preserve">2. The study found that the proposed semi-active dynamic damper can effectively reduce the vibration of the propulsion shaft system and improve its stability. </w:t>
      </w:r>
    </w:p>
    <w:p>
      <w:pPr>
        <w:jc w:val="both"/>
      </w:pPr>
      <w:r>
        <w:rPr/>
        <w:t xml:space="preserve">3. The results show that the proposed semi-active dynamic damper has good performance and is suitable for use in propulsion shaft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presents evidence to support its claims. The authors have provided sufficient evidence to back up their findings, such as experimental data and simulations, which demonstrate that the proposed semi-active dynamic damper can effectively reduce vibration in a propulsion shaft system and improve its stability. Furthermore, the authors have discussed potential risks associated with using this technology, such as possible damage to components due to excessive force or heat generated by friction between parts. This indicates that they have taken into consideration all possible risks associated with using this technology. Additionally, there does not appear to be any bias or partiality in the article; both sides of an argument are presented equally and fairly. In conclusion, this article is reliable and trustworthy, providing sufficient evidence to support its claims while also taking into account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Semi-active dynamic damper</w:t>
      </w:r>
    </w:p>
    <w:p>
      <w:pPr>
        <w:spacing w:after="0"/>
        <w:numPr>
          <w:ilvl w:val="0"/>
          <w:numId w:val="2"/>
        </w:numPr>
      </w:pPr>
      <w:r>
        <w:rPr/>
        <w:t xml:space="preserve">Propulsion shaft system</w:t>
      </w:r>
    </w:p>
    <w:p>
      <w:pPr>
        <w:spacing w:after="0"/>
        <w:numPr>
          <w:ilvl w:val="0"/>
          <w:numId w:val="2"/>
        </w:numPr>
      </w:pPr>
      <w:r>
        <w:rPr/>
        <w:t xml:space="preserve">Vibration reduction</w:t>
      </w:r>
    </w:p>
    <w:p>
      <w:pPr>
        <w:spacing w:after="0"/>
        <w:numPr>
          <w:ilvl w:val="0"/>
          <w:numId w:val="2"/>
        </w:numPr>
      </w:pPr>
      <w:r>
        <w:rPr/>
        <w:t xml:space="preserve">Stability improvement</w:t>
      </w:r>
    </w:p>
    <w:p>
      <w:pPr>
        <w:spacing w:after="0"/>
        <w:numPr>
          <w:ilvl w:val="0"/>
          <w:numId w:val="2"/>
        </w:numPr>
      </w:pPr>
      <w:r>
        <w:rPr/>
        <w:t xml:space="preserve">Friction-induced heat</w:t>
      </w:r>
    </w:p>
    <w:p>
      <w:pPr>
        <w:numPr>
          <w:ilvl w:val="0"/>
          <w:numId w:val="2"/>
        </w:numPr>
      </w:pPr>
      <w:r>
        <w:rPr/>
        <w:t xml:space="preserve">Component damage risk</w:t>
      </w:r>
    </w:p>
    <w:p>
      <w:pPr>
        <w:pStyle w:val="Heading1"/>
      </w:pPr>
      <w:bookmarkStart w:id="6" w:name="_Toc6"/>
      <w:r>
        <w:t>Report location:</w:t>
      </w:r>
      <w:bookmarkEnd w:id="6"/>
    </w:p>
    <w:p>
      <w:hyperlink r:id="rId8" w:history="1">
        <w:r>
          <w:rPr>
            <w:color w:val="2980b9"/>
            <w:u w:val="single"/>
          </w:rPr>
          <w:t xml:space="preserve">https://www.fullpicture.app/item/30f8266ac4f6fe968b7aa016a967337a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4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8/1361-665X/aa73f3" TargetMode="External"/><Relationship Id="rId8" Type="http://schemas.openxmlformats.org/officeDocument/2006/relationships/hyperlink" Target="https://www.fullpicture.app/item/30f8266ac4f6fe968b7aa016a9673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2023-02-23T20:51:36+01:00</dcterms:created>
  <dcterms:modified xsi:type="dcterms:W3CDTF">2023-02-23T20:51:36+01:00</dcterms:modified>
</cp:coreProperties>
</file>

<file path=docProps/custom.xml><?xml version="1.0" encoding="utf-8"?>
<Properties xmlns="http://schemas.openxmlformats.org/officeDocument/2006/custom-properties" xmlns:vt="http://schemas.openxmlformats.org/officeDocument/2006/docPropsVTypes"/>
</file>