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Enhanced Electrical Conductivity in Extruded Single-Wall Carbon Nanotube Wires from Modified Coagulation Parameters and Mechanical Processing | ACS Applied Materials &amp; Interfaces</w:t>
      </w:r>
      <w:br/>
      <w:hyperlink r:id="rId7" w:history="1">
        <w:r>
          <w:rPr>
            <w:color w:val="2980b9"/>
            <w:u w:val="single"/>
          </w:rPr>
          <w:t xml:space="preserve">https://pubs.acs.org/doi/10.1021/acsami.5b08668</w:t>
        </w:r>
      </w:hyperlink>
    </w:p>
    <w:p>
      <w:pPr>
        <w:pStyle w:val="Heading1"/>
      </w:pPr>
      <w:bookmarkStart w:id="2" w:name="_Toc2"/>
      <w:r>
        <w:t>Article summary:</w:t>
      </w:r>
      <w:bookmarkEnd w:id="2"/>
    </w:p>
    <w:p>
      <w:pPr>
        <w:jc w:val="both"/>
      </w:pPr>
      <w:r>
        <w:rPr/>
        <w:t xml:space="preserve">1. Carbon nanotube (CNT) wires have potential applications in power and data transmission due to their superior properties over traditional metal wires.</w:t>
      </w:r>
    </w:p>
    <w:p>
      <w:pPr>
        <w:jc w:val="both"/>
      </w:pPr>
      <w:r>
        <w:rPr/>
        <w:t xml:space="preserve">2. The electrical conductivity of bulk CNT conductors can be increased through chemical doping, densification, and extrusion techniques.</w:t>
      </w:r>
    </w:p>
    <w:p>
      <w:pPr>
        <w:jc w:val="both"/>
      </w:pPr>
      <w:r>
        <w:rPr/>
        <w:t xml:space="preserve">3. Laser-synthesized single-wall carbon nanotubes (SWCNTs) were used to fabricate wet-spun SWCNT wires, and the coagulant composition and bath depth were evaluated for their impact on wire properties. Purified SWCNTs produced wires with higher specific conductivity than those made from as-produced SWCNTs due to the presence of impurities in the latter.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"Enhanced Electrical Conductivity in Extruded Single-Wall Carbon Nanotube Wires from Modified Coagulation Parameters and Mechanical Processing" discusses the potential of carbon nanotube (CNT) wires for power and data transmission applications. The article highlights the benefits of CNT wires over traditional metal conductors, including superior flexure tolerance, weight savings, and corrosion resistance. However, the article also acknowledges that limitations in performance still exist and further advancements are needed to improve bulk CNT electrical conductivity.</w:t>
      </w:r>
    </w:p>
    <w:p>
      <w:pPr>
        <w:jc w:val="both"/>
      </w:pPr>
      <w:r>
        <w:rPr/>
        <w:t xml:space="preserve"/>
      </w:r>
    </w:p>
    <w:p>
      <w:pPr>
        <w:jc w:val="both"/>
      </w:pPr>
      <w:r>
        <w:rPr/>
        <w:t xml:space="preserve">The article provides a comprehensive overview of previous research on enhancing the conductivity of bulk CNT structures. It discusses various approaches such as chemical treatments to enhance intrinsic conductivity, altering network morphology through mechanical densification or straining techniques, and extrusion of CNTs using acid dispersion. The article also highlights recent studies that have achieved high room temperature electrical conductivities using iodine doping of CNT bundles.</w:t>
      </w:r>
    </w:p>
    <w:p>
      <w:pPr>
        <w:jc w:val="both"/>
      </w:pPr>
      <w:r>
        <w:rPr/>
        <w:t xml:space="preserve"/>
      </w:r>
    </w:p>
    <w:p>
      <w:pPr>
        <w:jc w:val="both"/>
      </w:pPr>
      <w:r>
        <w:rPr/>
        <w:t xml:space="preserve">The authors conducted their own experiments using an alternative source of low defect single-wall carbon nanotubes (SWCNTs) from laser vaporization synthesis for wet spinning SWCNT wires. They compared wires extruded from dispersions containing as-produced SWCNTs and purified SWCNTs to determine the effects of impurities on wire properties. The authors found that wires extruded from purified SWCNT dispersions had higher specific conductivity due to larger mass and volume fractions of highly conductive SWCNTs.</w:t>
      </w:r>
    </w:p>
    <w:p>
      <w:pPr>
        <w:jc w:val="both"/>
      </w:pPr>
      <w:r>
        <w:rPr/>
        <w:t xml:space="preserve"/>
      </w:r>
    </w:p>
    <w:p>
      <w:pPr>
        <w:jc w:val="both"/>
      </w:pPr>
      <w:r>
        <w:rPr/>
        <w:t xml:space="preserve">The authors also evaluated the impact of coagulant composition and bath depth on wire tensile strength and electrical conductivity. They found that certain coagulants such as acetone, chloroform, DMA, DMSO, and ethanol produced coherent wires with high specific conductivity while others did not.</w:t>
      </w:r>
    </w:p>
    <w:p>
      <w:pPr>
        <w:jc w:val="both"/>
      </w:pPr>
      <w:r>
        <w:rPr/>
        <w:t xml:space="preserve"/>
      </w:r>
    </w:p>
    <w:p>
      <w:pPr>
        <w:jc w:val="both"/>
      </w:pPr>
      <w:r>
        <w:rPr/>
        <w:t xml:space="preserve">Overall, the article provides valuable insights into the potential use of CNT wires for power and data transmission applications. However, there are some potential biases in the article that should be noted. For example, the authors only used one type of starting material for their experiments which may limit generalizability to other types of CNTs. Additionally, while the authors acknowledge limitations in current CNT wire performance, they do not discuss any potential risks associated with using these materials for power transmission applications.</w:t>
      </w:r>
    </w:p>
    <w:p>
      <w:pPr>
        <w:jc w:val="both"/>
      </w:pPr>
      <w:r>
        <w:rPr/>
        <w:t xml:space="preserve"/>
      </w:r>
    </w:p>
    <w:p>
      <w:pPr>
        <w:jc w:val="both"/>
      </w:pPr>
      <w:r>
        <w:rPr/>
        <w:t xml:space="preserve">In conclusion, while this article provides valuable insights into enhancing bulk CNT electrical conductivity through modified coagulation parameters and mechanical processing techniques, it is important to consider potential biases in its reporting and acknowledge areas where further research is needed to fully understand the potential risks associated with using these materials for power transmission applications.</w:t>
      </w:r>
    </w:p>
    <w:p>
      <w:pPr>
        <w:pStyle w:val="Heading1"/>
      </w:pPr>
      <w:bookmarkStart w:id="5" w:name="_Toc5"/>
      <w:r>
        <w:t>Topics for further research:</w:t>
      </w:r>
      <w:bookmarkEnd w:id="5"/>
    </w:p>
    <w:p>
      <w:pPr>
        <w:spacing w:after="0"/>
        <w:numPr>
          <w:ilvl w:val="0"/>
          <w:numId w:val="2"/>
        </w:numPr>
      </w:pPr>
      <w:r>
        <w:rPr/>
        <w:t xml:space="preserve">Risks associated with using carbon nanotube wires for power transmission
</w:t>
      </w:r>
    </w:p>
    <w:p>
      <w:pPr>
        <w:spacing w:after="0"/>
        <w:numPr>
          <w:ilvl w:val="0"/>
          <w:numId w:val="2"/>
        </w:numPr>
      </w:pPr>
      <w:r>
        <w:rPr/>
        <w:t xml:space="preserve">Comparison of carbon nanotube wires to traditional metal conductors
</w:t>
      </w:r>
    </w:p>
    <w:p>
      <w:pPr>
        <w:spacing w:after="0"/>
        <w:numPr>
          <w:ilvl w:val="0"/>
          <w:numId w:val="2"/>
        </w:numPr>
      </w:pPr>
      <w:r>
        <w:rPr/>
        <w:t xml:space="preserve">Chemical treatments to enhance intrinsic conductivity of carbon nanotubes
</w:t>
      </w:r>
    </w:p>
    <w:p>
      <w:pPr>
        <w:spacing w:after="0"/>
        <w:numPr>
          <w:ilvl w:val="0"/>
          <w:numId w:val="2"/>
        </w:numPr>
      </w:pPr>
      <w:r>
        <w:rPr/>
        <w:t xml:space="preserve">Straining techniques to alter network morphology of carbon nanotubes
</w:t>
      </w:r>
    </w:p>
    <w:p>
      <w:pPr>
        <w:spacing w:after="0"/>
        <w:numPr>
          <w:ilvl w:val="0"/>
          <w:numId w:val="2"/>
        </w:numPr>
      </w:pPr>
      <w:r>
        <w:rPr/>
        <w:t xml:space="preserve">Iodine doping of carbon nanotube bundles for enhanced electrical conductivity
</w:t>
      </w:r>
    </w:p>
    <w:p>
      <w:pPr>
        <w:numPr>
          <w:ilvl w:val="0"/>
          <w:numId w:val="2"/>
        </w:numPr>
      </w:pPr>
      <w:r>
        <w:rPr/>
        <w:t xml:space="preserve">Other potential applications of carbon nanotubes beyond power and data transmission</w:t>
      </w:r>
    </w:p>
    <w:p>
      <w:pPr>
        <w:pStyle w:val="Heading1"/>
      </w:pPr>
      <w:bookmarkStart w:id="6" w:name="_Toc6"/>
      <w:r>
        <w:t>Report location:</w:t>
      </w:r>
      <w:bookmarkEnd w:id="6"/>
    </w:p>
    <w:p>
      <w:hyperlink r:id="rId8" w:history="1">
        <w:r>
          <w:rPr>
            <w:color w:val="2980b9"/>
            <w:u w:val="single"/>
          </w:rPr>
          <w:t xml:space="preserve">https://www.fullpicture.app/item/31368c034a8e7e0f50d9b545a93df280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824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ami.5b08668" TargetMode="External"/><Relationship Id="rId8" Type="http://schemas.openxmlformats.org/officeDocument/2006/relationships/hyperlink" Target="https://www.fullpicture.app/item/31368c034a8e7e0f50d9b545a93df2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2023-12-26T21:47:39+01:00</dcterms:created>
  <dcterms:modified xsi:type="dcterms:W3CDTF">2023-12-26T21:47:39+01:00</dcterms:modified>
</cp:coreProperties>
</file>

<file path=docProps/custom.xml><?xml version="1.0" encoding="utf-8"?>
<Properties xmlns="http://schemas.openxmlformats.org/officeDocument/2006/custom-properties" xmlns:vt="http://schemas.openxmlformats.org/officeDocument/2006/docPropsVTypes"/>
</file>