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GDPR-oplysninger - Preptor</w:t>
      </w:r>
      <w:br/>
      <w:hyperlink r:id="rId7" w:history="1">
        <w:r>
          <w:rPr>
            <w:color w:val="2980b9"/>
            <w:u w:val="single"/>
          </w:rPr>
          <w:t xml:space="preserve">https://preptor.dk/gdpr-oplysninger/?_gl=1*17ay3g4*_up*MQ..*_ga*MTEyNzkwMTI5Mi4xNjgwMzQ1OTQ5*_ga_HRK958SZN3*MTY4MDM0NTk0OC4xLjEuMTY4MDM0NTk3NC4wLjAuMA..</w:t>
        </w:r>
      </w:hyperlink>
    </w:p>
    <w:p>
      <w:pPr>
        <w:pStyle w:val="Heading1"/>
      </w:pPr>
      <w:bookmarkStart w:id="2" w:name="_Toc2"/>
      <w:r>
        <w:t>Article summary:</w:t>
      </w:r>
      <w:bookmarkEnd w:id="2"/>
    </w:p>
    <w:p>
      <w:pPr>
        <w:jc w:val="both"/>
      </w:pPr>
      <w:r>
        <w:rPr/>
        <w:t xml:space="preserve">1. Preptor ApS indsamler og behandler personoplysninger fra både virksomheder og fysiske personer, herunder navn, telefonnummer, e-mailadresse og tekniske oplysninger om enheden.</w:t>
      </w:r>
    </w:p>
    <w:p>
      <w:pPr>
        <w:jc w:val="both"/>
      </w:pPr>
      <w:r>
        <w:rPr/>
        <w:t xml:space="preserve">2. Oplysningerne bruges til at identificere brugere, vise relevante annoncer og optimere services og indhold. De videregives til tredjeparter som Google Analytics til målretning af annoncering.</w:t>
      </w:r>
    </w:p>
    <w:p>
      <w:pPr>
        <w:jc w:val="both"/>
      </w:pPr>
      <w:r>
        <w:rPr/>
        <w:t xml:space="preserve">3. Brugere har ret til at vide, hvilke oplysninger der er samlet om dem, samt retten til at bede om rettelse eller sletning af forkerte oplysninger. Klager kan indgives til Datatilsynet.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Artiklen om GDPR-oplysninger fra Preptor ApS er en grundig gennemgang af virksomhedens behandling af personoplysninger. Artiklen indeholder dog nogle potentielle skævheder og mangler, som kan påvirke læserens opfattelse af virksomhedens praksis.</w:t>
      </w:r>
    </w:p>
    <w:p>
      <w:pPr>
        <w:jc w:val="both"/>
      </w:pPr>
      <w:r>
        <w:rPr/>
        <w:t xml:space="preserve"/>
      </w:r>
    </w:p>
    <w:p>
      <w:pPr>
        <w:jc w:val="both"/>
      </w:pPr>
      <w:r>
        <w:rPr/>
        <w:t xml:space="preserve">En af de største skævheder i artiklen er, at den primært fokuserer på virksomhedens egne interesser og formål med behandlingen af personoplysninger. Der er ikke meget plads til at diskutere brugernes rettigheder eller bekymringer vedrørende deres persondata. Dette kan give indtryk af, at Preptor ikke tager brugernes privatliv alvorligt.</w:t>
      </w:r>
    </w:p>
    <w:p>
      <w:pPr>
        <w:jc w:val="both"/>
      </w:pPr>
      <w:r>
        <w:rPr/>
        <w:t xml:space="preserve"/>
      </w:r>
    </w:p>
    <w:p>
      <w:pPr>
        <w:jc w:val="both"/>
      </w:pPr>
      <w:r>
        <w:rPr/>
        <w:t xml:space="preserve">Artiklen nævner også kun Google Analytics som en tredjepart, der modtager data om brugerne. Det er muligt, at der er andre tredjeparter involveret i behandlingen af personoplysninger, men dette bliver ikke nævnt eller diskuteret i artiklen. Dette kan give læseren et ufuldstændigt billede af, hvordan Preptor håndterer persondata.</w:t>
      </w:r>
    </w:p>
    <w:p>
      <w:pPr>
        <w:jc w:val="both"/>
      </w:pPr>
      <w:r>
        <w:rPr/>
        <w:t xml:space="preserve"/>
      </w:r>
    </w:p>
    <w:p>
      <w:pPr>
        <w:jc w:val="both"/>
      </w:pPr>
      <w:r>
        <w:rPr/>
        <w:t xml:space="preserve">Derudover mangler artiklen beviser for nogle af de påstande, der fremsættes. For eksempel hævder artiklen, at Preptor behandler personoplysninger med hjemmel i databeskyttelseslovens § 6 (samtykke og til opfyldelse af en kontrakt) jf. databeskyttelsesforordningen art. 6, stk. 1 og art. 9, stk. 1. Men der gives ikke nogen konkrete eksempler på, hvordan dette er tilfældet i praksis.</w:t>
      </w:r>
    </w:p>
    <w:p>
      <w:pPr>
        <w:jc w:val="both"/>
      </w:pPr>
      <w:r>
        <w:rPr/>
        <w:t xml:space="preserve"/>
      </w:r>
    </w:p>
    <w:p>
      <w:pPr>
        <w:jc w:val="both"/>
      </w:pPr>
      <w:r>
        <w:rPr/>
        <w:t xml:space="preserve">Endelig kan artiklen også opfattes som en salgsfremmende tekst, da den primært fokuserer på Preptors ydelser og behandlingen af personoplysninger i forbindelse med disse ydelser. Dette kan give læseren indtryk af, at artiklen primært er udarbejdet for at promovere virksomheden og dens tjenester.</w:t>
      </w:r>
    </w:p>
    <w:p>
      <w:pPr>
        <w:jc w:val="both"/>
      </w:pPr>
      <w:r>
        <w:rPr/>
        <w:t xml:space="preserve"/>
      </w:r>
    </w:p>
    <w:p>
      <w:pPr>
        <w:jc w:val="both"/>
      </w:pPr>
      <w:r>
        <w:rPr/>
        <w:t xml:space="preserve">Samlet set indeholder artiklen om GDPR-oplysninger fra Preptor ApS nogle potentielle skævheder og mangler, som kan påvirke læserens opfattelse af virksomhedens praksis vedrørende persondata. Det ville være nyttigt at se mere fokus på brugernes rettigheder og bekymringer samt mere dokumentation for de fremsatte påstande.</w:t>
      </w:r>
    </w:p>
    <w:p>
      <w:pPr>
        <w:pStyle w:val="Heading1"/>
      </w:pPr>
      <w:bookmarkStart w:id="5" w:name="_Toc5"/>
      <w:r>
        <w:t>Topics for further research:</w:t>
      </w:r>
      <w:bookmarkEnd w:id="5"/>
    </w:p>
    <w:p>
      <w:pPr>
        <w:spacing w:after="0"/>
        <w:numPr>
          <w:ilvl w:val="0"/>
          <w:numId w:val="2"/>
        </w:numPr>
      </w:pPr>
      <w:r>
        <w:rPr/>
        <w:t xml:space="preserve">Preptor ApS tredjeparter behandling af personoplysninger
</w:t>
      </w:r>
    </w:p>
    <w:p>
      <w:pPr>
        <w:spacing w:after="0"/>
        <w:numPr>
          <w:ilvl w:val="0"/>
          <w:numId w:val="2"/>
        </w:numPr>
      </w:pPr>
      <w:r>
        <w:rPr/>
        <w:t xml:space="preserve">Brugernes rettigheder i forhold til Preptor ApS persondata behandling
</w:t>
      </w:r>
    </w:p>
    <w:p>
      <w:pPr>
        <w:spacing w:after="0"/>
        <w:numPr>
          <w:ilvl w:val="0"/>
          <w:numId w:val="2"/>
        </w:numPr>
      </w:pPr>
      <w:r>
        <w:rPr/>
        <w:t xml:space="preserve">Preptor ApS databeskyttelseslovens § 6 praksis
</w:t>
      </w:r>
    </w:p>
    <w:p>
      <w:pPr>
        <w:spacing w:after="0"/>
        <w:numPr>
          <w:ilvl w:val="0"/>
          <w:numId w:val="2"/>
        </w:numPr>
      </w:pPr>
      <w:r>
        <w:rPr/>
        <w:t xml:space="preserve">Andre tredjeparter involveret i Preptor ApS persondata behandling
</w:t>
      </w:r>
    </w:p>
    <w:p>
      <w:pPr>
        <w:spacing w:after="0"/>
        <w:numPr>
          <w:ilvl w:val="0"/>
          <w:numId w:val="2"/>
        </w:numPr>
      </w:pPr>
      <w:r>
        <w:rPr/>
        <w:t xml:space="preserve">Preptor ApS persondata behandling og brugernes privatliv
</w:t>
      </w:r>
    </w:p>
    <w:p>
      <w:pPr>
        <w:numPr>
          <w:ilvl w:val="0"/>
          <w:numId w:val="2"/>
        </w:numPr>
      </w:pPr>
      <w:r>
        <w:rPr/>
        <w:t xml:space="preserve">Uafhængig vurdering af Preptor ApS persondata behandling</w:t>
      </w:r>
    </w:p>
    <w:p>
      <w:pPr>
        <w:pStyle w:val="Heading1"/>
      </w:pPr>
      <w:bookmarkStart w:id="6" w:name="_Toc6"/>
      <w:r>
        <w:t>Report location:</w:t>
      </w:r>
      <w:bookmarkEnd w:id="6"/>
    </w:p>
    <w:p>
      <w:hyperlink r:id="rId8" w:history="1">
        <w:r>
          <w:rPr>
            <w:color w:val="2980b9"/>
            <w:u w:val="single"/>
          </w:rPr>
          <w:t xml:space="preserve">https://www.fullpicture.app/item/315fc1b860ff95cbf48eafef9a05e2a4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3DC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ptor.dk/gdpr-oplysninger/?_gl=1*17ay3g4*_up*MQ..*_ga*MTEyNzkwMTI5Mi4xNjgwMzQ1OTQ5*_ga_HRK958SZN3*MTY4MDM0NTk0OC4xLjEuMTY4MDM0NTk3NC4wLjAuMA.." TargetMode="External"/><Relationship Id="rId8" Type="http://schemas.openxmlformats.org/officeDocument/2006/relationships/hyperlink" Target="https://www.fullpicture.app/item/315fc1b860ff95cbf48eafef9a05e2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2023-12-16T01:33:50+01:00</dcterms:created>
  <dcterms:modified xsi:type="dcterms:W3CDTF">2023-12-16T01:33:50+01:00</dcterms:modified>
</cp:coreProperties>
</file>

<file path=docProps/custom.xml><?xml version="1.0" encoding="utf-8"?>
<Properties xmlns="http://schemas.openxmlformats.org/officeDocument/2006/custom-properties" xmlns:vt="http://schemas.openxmlformats.org/officeDocument/2006/docPropsVTypes"/>
</file>