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cascaded frequency multiplication to molecular spectroscopy: Review of Scientific Instruments: Vol 76, No 9</w:t>
      </w:r>
      <w:br/>
      <w:hyperlink r:id="rId7" w:history="1">
        <w:r>
          <w:rPr>
            <w:color w:val="2980b9"/>
            <w:u w:val="single"/>
          </w:rPr>
          <w:t xml:space="preserve">https://aip.scitation.org/doi/10.1063/1.2042687</w:t>
        </w:r>
      </w:hyperlink>
    </w:p>
    <w:p>
      <w:pPr>
        <w:pStyle w:val="Heading1"/>
      </w:pPr>
      <w:bookmarkStart w:id="2" w:name="_Toc2"/>
      <w:r>
        <w:t>Article summary:</w:t>
      </w:r>
      <w:bookmarkEnd w:id="2"/>
    </w:p>
    <w:p>
      <w:pPr>
        <w:jc w:val="both"/>
      </w:pPr>
      <w:r>
        <w:rPr/>
        <w:t xml:space="preserve">1. Submillimeter and far-infrared atomic and molecular spectroscopy has historically been a technical challenge due to limited radiation sources and atmospheric absorption.</w:t>
      </w:r>
    </w:p>
    <w:p>
      <w:pPr>
        <w:jc w:val="both"/>
      </w:pPr>
      <w:r>
        <w:rPr/>
        <w:t xml:space="preserve">2. Recent advances in submillimeter and far-infrared sources and mixers have led to the development of powerful radiometric systems for atmospheric chemistry, planetary atmospheres, and astrophysics.</w:t>
      </w:r>
    </w:p>
    <w:p>
      <w:pPr>
        <w:jc w:val="both"/>
      </w:pPr>
      <w:r>
        <w:rPr/>
        <w:t xml:space="preserve">3. High-quality frequency synthesizers are widely available, as are several choices for millimeter-wave modules for these synthesizers, leading to the prospect of a widely tunable spectrometer for laboratory spectroscopy.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application of cascaded frequency multiplication to molecular spectroscopy. The article provides an overview of the history of submillimeter and far-infrared atomic and molecular spectroscopy, as well as recent advances in technology that have enabled more powerful radiometric systems for atmospheric chemistry, planetary atmospheres, and astrophysics. It also discusses the availability of high-quality frequency synthesizers and millimeter-wave modules that can be used to create a tunable spectrometer for laboratory spectroscopy.</w:t>
      </w:r>
    </w:p>
    <w:p>
      <w:pPr>
        <w:jc w:val="both"/>
      </w:pPr>
      <w:r>
        <w:rPr/>
        <w:t xml:space="preserve">The article does not appear to be biased or one-sided in its reporting; it presents both sides equally by providing an overview of both traditional techniques used in this field as well as newer technologies that have enabled more powerful radiometric systems. Additionally, it does not appear to contain any promotional content or partiality towards any particular technique or technology; rather, it provides an objective overview of all available options.</w:t>
      </w:r>
    </w:p>
    <w:p>
      <w:pPr>
        <w:jc w:val="both"/>
      </w:pPr>
      <w:r>
        <w:rPr/>
        <w:t xml:space="preserve">The article does not appear to contain any unsupported claims or missing points of consideration; all claims made are supported by evidence from relevant studies cited throughout the text. Furthermore, all potential risks associated with each technique are noted where applicable (e.g., mechanical tuning required for whisker contacted multipliers). The only potential issue is that some counterarguments may be unexplored; however, this is likely due to space constraints rather than bias or lack of consideration on the part of the author(s).</w:t>
      </w:r>
    </w:p>
    <w:p>
      <w:pPr>
        <w:pStyle w:val="Heading1"/>
      </w:pPr>
      <w:bookmarkStart w:id="5" w:name="_Toc5"/>
      <w:r>
        <w:t>Topics for further research:</w:t>
      </w:r>
      <w:bookmarkEnd w:id="5"/>
    </w:p>
    <w:p>
      <w:pPr>
        <w:spacing w:after="0"/>
        <w:numPr>
          <w:ilvl w:val="0"/>
          <w:numId w:val="2"/>
        </w:numPr>
      </w:pPr>
      <w:r>
        <w:rPr/>
        <w:t xml:space="preserve">Molecular spectroscopy applications</w:t>
      </w:r>
    </w:p>
    <w:p>
      <w:pPr>
        <w:spacing w:after="0"/>
        <w:numPr>
          <w:ilvl w:val="0"/>
          <w:numId w:val="2"/>
        </w:numPr>
      </w:pPr>
      <w:r>
        <w:rPr/>
        <w:t xml:space="preserve">Submillimeter and far-infrared spectroscopy</w:t>
      </w:r>
    </w:p>
    <w:p>
      <w:pPr>
        <w:spacing w:after="0"/>
        <w:numPr>
          <w:ilvl w:val="0"/>
          <w:numId w:val="2"/>
        </w:numPr>
      </w:pPr>
      <w:r>
        <w:rPr/>
        <w:t xml:space="preserve">High-quality frequency synthesizers</w:t>
      </w:r>
    </w:p>
    <w:p>
      <w:pPr>
        <w:spacing w:after="0"/>
        <w:numPr>
          <w:ilvl w:val="0"/>
          <w:numId w:val="2"/>
        </w:numPr>
      </w:pPr>
      <w:r>
        <w:rPr/>
        <w:t xml:space="preserve">Millimeter-wave modules</w:t>
      </w:r>
    </w:p>
    <w:p>
      <w:pPr>
        <w:spacing w:after="0"/>
        <w:numPr>
          <w:ilvl w:val="0"/>
          <w:numId w:val="2"/>
        </w:numPr>
      </w:pPr>
      <w:r>
        <w:rPr/>
        <w:t xml:space="preserve">Tunable spectrometer laboratory</w:t>
      </w:r>
    </w:p>
    <w:p>
      <w:pPr>
        <w:numPr>
          <w:ilvl w:val="0"/>
          <w:numId w:val="2"/>
        </w:numPr>
      </w:pPr>
      <w:r>
        <w:rPr/>
        <w:t xml:space="preserve">Mechanical tuning multipliers</w:t>
      </w:r>
    </w:p>
    <w:p>
      <w:pPr>
        <w:pStyle w:val="Heading1"/>
      </w:pPr>
      <w:bookmarkStart w:id="6" w:name="_Toc6"/>
      <w:r>
        <w:t>Report location:</w:t>
      </w:r>
      <w:bookmarkEnd w:id="6"/>
    </w:p>
    <w:p>
      <w:hyperlink r:id="rId8" w:history="1">
        <w:r>
          <w:rPr>
            <w:color w:val="2980b9"/>
            <w:u w:val="single"/>
          </w:rPr>
          <w:t xml:space="preserve">https://www.fullpicture.app/item/316516fe1cff65b91024bd9f8355d1eb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2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2042687" TargetMode="External"/><Relationship Id="rId8" Type="http://schemas.openxmlformats.org/officeDocument/2006/relationships/hyperlink" Target="https://www.fullpicture.app/item/316516fe1cff65b91024bd9f8355d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2023-02-22T02:09:25+01:00</dcterms:created>
  <dcterms:modified xsi:type="dcterms:W3CDTF">2023-02-22T02:09:25+01:00</dcterms:modified>
</cp:coreProperties>
</file>

<file path=docProps/custom.xml><?xml version="1.0" encoding="utf-8"?>
<Properties xmlns="http://schemas.openxmlformats.org/officeDocument/2006/custom-properties" xmlns:vt="http://schemas.openxmlformats.org/officeDocument/2006/docPropsVTypes"/>
</file>