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Fortsat ingen aftale for chaufførerne: Nemlig.com indgår lokalaftale for lagermedarbejdere efter afsløring af dårlige arbejdsforhold - politiken.dk</w:t>
      </w:r>
      <w:br/>
      <w:hyperlink r:id="rId7" w:history="1">
        <w:r>
          <w:rPr>
            <w:color w:val="2980b9"/>
            <w:u w:val="single"/>
          </w:rPr>
          <w:t xml:space="preserve">https://politiken.dk/indland/art8237348/Nemlig.com-indg%C3%A5r-lokalaftale-for-lagermedarbejdere-efter-afsl%C3%B8ring-af-d%C3%A5rlige-arbejdsforhold</w:t>
        </w:r>
      </w:hyperlink>
    </w:p>
    <w:p>
      <w:pPr>
        <w:pStyle w:val="Heading1"/>
      </w:pPr>
      <w:bookmarkStart w:id="2" w:name="_Toc2"/>
      <w:r>
        <w:t>Article summary:</w:t>
      </w:r>
      <w:bookmarkEnd w:id="2"/>
    </w:p>
    <w:p>
      <w:pPr>
        <w:jc w:val="both"/>
      </w:pPr>
      <w:r>
        <w:rPr/>
        <w:t xml:space="preserve">1. Nemlig.com har indgået en ny lokalaftale med fagforbundet 3F for virksomhedens lagermedarbejdere, som regulerer lokale forhold i den eksisterende overenskomst.</w:t>
      </w:r>
    </w:p>
    <w:p>
      <w:pPr>
        <w:jc w:val="both"/>
      </w:pPr>
      <w:r>
        <w:rPr/>
        <w:t xml:space="preserve">2. Aftalen betyder, at maksimalt 30% af medarbejderne må arbejde på deltid, og deltidsansatte, der har haft arbejdsuger på mere end 37 timer i en periode på over to måneder, skal tilbydes fuldtidsansættelse.</w:t>
      </w:r>
    </w:p>
    <w:p>
      <w:pPr>
        <w:jc w:val="both"/>
      </w:pPr>
      <w:r>
        <w:rPr/>
        <w:t xml:space="preserve">3. Arbejdsforholdene på Nemlig.coms lager blev tidligere beskrevet som problematiske af medarbejdere, og chaufførerne er stadig ikke dækket af overenskomst. Arbejdstilsynet er også i gang med at vejlede virksomheden om sundhedsmæssigt forsvarligt arbejde.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Artiklen beskriver, hvordan Nemlig.com har indgået en ny lokalaftale med fagforbundet 3F for virksomhedens lagermedarbejdere efter afsløringer af dårlige arbejdsforhold. Artiklen nævner, at deltidsansættelserne blev beskrevet som særligt problematiske, og at chaufførerne stadig ikke er dækket af overenskomst. </w:t>
      </w:r>
    </w:p>
    <w:p>
      <w:pPr>
        <w:jc w:val="both"/>
      </w:pPr>
      <w:r>
        <w:rPr/>
        <w:t xml:space="preserve"/>
      </w:r>
    </w:p>
    <w:p>
      <w:pPr>
        <w:jc w:val="both"/>
      </w:pPr>
      <w:r>
        <w:rPr/>
        <w:t xml:space="preserve">Artiklen giver en god beskrivelse af den nye lokalaftale og dens betydning for medarbejderne på Nemlig.coms lager. Dog mangler artiklen en mere udførlig beskrivelse af de konkrete problemer, som medarbejderne oplevede på lageret. Artiklen nævner kun kort, at medarbejderne blev presset til at arbejde så hurtigt, at de oplevede fysiske gener ved deres arbejde og blandt andet droppede toiletpauser for at kunne holde effektiviteten.</w:t>
      </w:r>
    </w:p>
    <w:p>
      <w:pPr>
        <w:jc w:val="both"/>
      </w:pPr>
      <w:r>
        <w:rPr/>
        <w:t xml:space="preserve"/>
      </w:r>
    </w:p>
    <w:p>
      <w:pPr>
        <w:jc w:val="both"/>
      </w:pPr>
      <w:r>
        <w:rPr/>
        <w:t xml:space="preserve">Artiklen kunne have været mere nuanceret i sin rapportering om Nemlig.coms reaktion på kritikken af arbejdsforholdene på lageret. Artiklen nævner kun kort, at selskabet har flere gange afvist kritikken og forklaret sig med ekstraordinær travlhed grundet coronapandemien. Det ville have været relevant at undersøge yderligere, om denne forklaring holder vand eller ej.</w:t>
      </w:r>
    </w:p>
    <w:p>
      <w:pPr>
        <w:jc w:val="both"/>
      </w:pPr>
      <w:r>
        <w:rPr/>
        <w:t xml:space="preserve"/>
      </w:r>
    </w:p>
    <w:p>
      <w:pPr>
        <w:jc w:val="both"/>
      </w:pPr>
      <w:r>
        <w:rPr/>
        <w:t xml:space="preserve">Artiklen kunne også have inkluderet flere modargumenter eller perspektiver fra andre kilder end 3F og Nemlig.com. Det ville have givet en mere nuanceret beskrivelse af sagen og muligvis afsløret andre perspektiver eller problemer, som ikke er blevet belyst i artiklen.</w:t>
      </w:r>
    </w:p>
    <w:p>
      <w:pPr>
        <w:jc w:val="both"/>
      </w:pPr>
      <w:r>
        <w:rPr/>
        <w:t xml:space="preserve"/>
      </w:r>
    </w:p>
    <w:p>
      <w:pPr>
        <w:jc w:val="both"/>
      </w:pPr>
      <w:r>
        <w:rPr/>
        <w:t xml:space="preserve">Endelig kunne artiklen have været mere kritisk over for Nemlig.coms reaktion på kritikken af arbejdsforholdene på lageret. Artiklen nævner kun kort, at Arbejdstilsynet har mistanke om, at ansattes arbejde i en afgrænset del af lageret ikke var sundhedsmæssigt forsvarligt på grund af tidspres. Artiklen burde have undersøgt yderligere, om der er risici forbundet med de dårlige arbejdsforhold på lageret og konsekvenserne for medarbejdernes helbred.</w:t>
      </w:r>
    </w:p>
    <w:p>
      <w:pPr>
        <w:pStyle w:val="Heading1"/>
      </w:pPr>
      <w:bookmarkStart w:id="5" w:name="_Toc5"/>
      <w:r>
        <w:t>Topics for further research:</w:t>
      </w:r>
      <w:bookmarkEnd w:id="5"/>
    </w:p>
    <w:p>
      <w:pPr>
        <w:spacing w:after="0"/>
        <w:numPr>
          <w:ilvl w:val="0"/>
          <w:numId w:val="2"/>
        </w:numPr>
      </w:pPr>
      <w:r>
        <w:rPr/>
        <w:t xml:space="preserve">Arbejdstilsynets undersøgelse af Nemlig.coms lagerforhold
</w:t>
      </w:r>
    </w:p>
    <w:p>
      <w:pPr>
        <w:spacing w:after="0"/>
        <w:numPr>
          <w:ilvl w:val="0"/>
          <w:numId w:val="2"/>
        </w:numPr>
      </w:pPr>
      <w:r>
        <w:rPr/>
        <w:t xml:space="preserve">Kritik af Nemlig.coms behandling af deltidsansatte
</w:t>
      </w:r>
    </w:p>
    <w:p>
      <w:pPr>
        <w:spacing w:after="0"/>
        <w:numPr>
          <w:ilvl w:val="0"/>
          <w:numId w:val="2"/>
        </w:numPr>
      </w:pPr>
      <w:r>
        <w:rPr/>
        <w:t xml:space="preserve">Chaufførernes arbejdsforhold hos Nemlig.com
</w:t>
      </w:r>
    </w:p>
    <w:p>
      <w:pPr>
        <w:spacing w:after="0"/>
        <w:numPr>
          <w:ilvl w:val="0"/>
          <w:numId w:val="2"/>
        </w:numPr>
      </w:pPr>
      <w:r>
        <w:rPr/>
        <w:t xml:space="preserve">Andre perspektiver på Nemlig.coms arbejdsforhold
</w:t>
      </w:r>
    </w:p>
    <w:p>
      <w:pPr>
        <w:spacing w:after="0"/>
        <w:numPr>
          <w:ilvl w:val="0"/>
          <w:numId w:val="2"/>
        </w:numPr>
      </w:pPr>
      <w:r>
        <w:rPr/>
        <w:t xml:space="preserve">Risici forbundet med dårlige arbejdsforhold på lageret
</w:t>
      </w:r>
    </w:p>
    <w:p>
      <w:pPr>
        <w:numPr>
          <w:ilvl w:val="0"/>
          <w:numId w:val="2"/>
        </w:numPr>
      </w:pPr>
      <w:r>
        <w:rPr/>
        <w:t xml:space="preserve">Nemlig.coms reaktion på kritikken af arbejdsforholdene på lageret</w:t>
      </w:r>
    </w:p>
    <w:p>
      <w:pPr>
        <w:pStyle w:val="Heading1"/>
      </w:pPr>
      <w:bookmarkStart w:id="6" w:name="_Toc6"/>
      <w:r>
        <w:t>Report location:</w:t>
      </w:r>
      <w:bookmarkEnd w:id="6"/>
    </w:p>
    <w:p>
      <w:hyperlink r:id="rId8" w:history="1">
        <w:r>
          <w:rPr>
            <w:color w:val="2980b9"/>
            <w:u w:val="single"/>
          </w:rPr>
          <w:t xml:space="preserve">https://www.fullpicture.app/item/3183251d490fb7e97463cec9709c691b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B57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litiken.dk/indland/art8237348/Nemlig.com-indg%C3%A5r-lokalaftale-for-lagermedarbejdere-efter-afsl%C3%B8ring-af-d%C3%A5rlige-arbejdsforhold" TargetMode="External"/><Relationship Id="rId8" Type="http://schemas.openxmlformats.org/officeDocument/2006/relationships/hyperlink" Target="https://www.fullpicture.app/item/3183251d490fb7e97463cec9709c69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2023-07-27T04:42:17+02:00</dcterms:created>
  <dcterms:modified xsi:type="dcterms:W3CDTF">2023-07-27T04:42:17+02:00</dcterms:modified>
</cp:coreProperties>
</file>

<file path=docProps/custom.xml><?xml version="1.0" encoding="utf-8"?>
<Properties xmlns="http://schemas.openxmlformats.org/officeDocument/2006/custom-properties" xmlns:vt="http://schemas.openxmlformats.org/officeDocument/2006/docPropsVTypes"/>
</file>