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 clustering for spatial transcriptomics data with graph neural networks | Nature Computational Science</w:t>
      </w:r>
      <w:br/>
      <w:hyperlink r:id="rId7" w:history="1">
        <w:r>
          <w:rPr>
            <w:color w:val="2980b9"/>
            <w:u w:val="single"/>
          </w:rPr>
          <w:t xml:space="preserve">https://nature.m7h.net/articles/s43588-022-00266-5</w:t>
        </w:r>
      </w:hyperlink>
    </w:p>
    <w:p>
      <w:pPr>
        <w:pStyle w:val="Heading1"/>
      </w:pPr>
      <w:bookmarkStart w:id="2" w:name="_Toc2"/>
      <w:r>
        <w:t>Article summary:</w:t>
      </w:r>
      <w:bookmarkEnd w:id="2"/>
    </w:p>
    <w:p>
      <w:pPr>
        <w:jc w:val="both"/>
      </w:pPr>
      <w:r>
        <w:rPr/>
        <w:t xml:space="preserve">1. Spatial transcriptomics technologies enable high-throughput gene expression profiling and spatial structure analysis simultaneously, with some achieving single-cell resolution through in situ hybridization or RNA sequencing-based methods.</w:t>
      </w:r>
    </w:p>
    <w:p>
      <w:pPr>
        <w:jc w:val="both"/>
      </w:pPr>
      <w:r>
        <w:rPr/>
        <w:t xml:space="preserve">2. Cell state or type identification is a crucial step in data processing pipelines, and clustering approaches have been developed for single-cell RNA-Seq data, often based on low-dimensional representations of gene expression.</w:t>
      </w:r>
    </w:p>
    <w:p>
      <w:pPr>
        <w:jc w:val="both"/>
      </w:pPr>
      <w:r>
        <w:rPr/>
        <w:t xml:space="preserve">3. Spatial location information can be used as an informative feature to improve cell clustering in spatial transcriptomics data, with various methods such as Giotto, stLearn, SmfishHmrf, BayesSpace, SpaGCN, and SEDR utilizing different approaches to integrate gene expression with spatial location.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主要关注单细胞转录组数据的聚类分析方法，并介绍了一些现有的方法。然而，它并没有探讨这些方法的局限性和优缺点，也没有提供对比分析或评估结果。此外，文章只涉及了空间转录组学技术中的一小部分，并未全面介绍这个领域的最新进展和挑战。</w:t>
      </w:r>
    </w:p>
    <w:p>
      <w:pPr>
        <w:jc w:val="both"/>
      </w:pPr>
      <w:r>
        <w:rPr/>
        <w:t xml:space="preserve"/>
      </w:r>
    </w:p>
    <w:p>
      <w:pPr>
        <w:jc w:val="both"/>
      </w:pPr>
      <w:r>
        <w:rPr/>
        <w:t xml:space="preserve">其次，在介绍聚类方法时，文章强调了空间位置信息对于聚类分析的重要性，并提到了几种利用空间信息进行聚类的方法。然而，文章并未深入探讨如何处理不同类型细胞之间可能存在的相互作用和影响，并且也没有考虑到不同样本之间可能存在的差异性。</w:t>
      </w:r>
    </w:p>
    <w:p>
      <w:pPr>
        <w:jc w:val="both"/>
      </w:pPr>
      <w:r>
        <w:rPr/>
        <w:t xml:space="preserve"/>
      </w:r>
    </w:p>
    <w:p>
      <w:pPr>
        <w:jc w:val="both"/>
      </w:pPr>
      <w:r>
        <w:rPr/>
        <w:t xml:space="preserve">最后，在整篇文章中，作者并未提及任何潜在风险或注意事项。例如，在使用单细胞转录组数据进行疾病诊断或治疗方面可能存在的误导性结果、隐私保护问题等等。</w:t>
      </w:r>
    </w:p>
    <w:p>
      <w:pPr>
        <w:jc w:val="both"/>
      </w:pPr>
      <w:r>
        <w:rPr/>
        <w:t xml:space="preserve"/>
      </w:r>
    </w:p>
    <w:p>
      <w:pPr>
        <w:jc w:val="both"/>
      </w:pPr>
      <w:r>
        <w:rPr/>
        <w:t xml:space="preserve">总之，尽管该文章提供了有价值的信息和思路，但仍需要更全面、客观地呈现相关领域的最新进展和挑战，并更加谨慎地考虑潜在风险和注意事项。</w:t>
      </w:r>
    </w:p>
    <w:p>
      <w:pPr>
        <w:pStyle w:val="Heading1"/>
      </w:pPr>
      <w:bookmarkStart w:id="5" w:name="_Toc5"/>
      <w:r>
        <w:t>Topics for further research:</w:t>
      </w:r>
      <w:bookmarkEnd w:id="5"/>
    </w:p>
    <w:p>
      <w:pPr>
        <w:spacing w:after="0"/>
        <w:numPr>
          <w:ilvl w:val="0"/>
          <w:numId w:val="2"/>
        </w:numPr>
      </w:pPr>
      <w:r>
        <w:rPr/>
        <w:t xml:space="preserve">Limitations and advantages of existing clustering methods for single-cell transcriptome data
</w:t>
      </w:r>
    </w:p>
    <w:p>
      <w:pPr>
        <w:spacing w:after="0"/>
        <w:numPr>
          <w:ilvl w:val="0"/>
          <w:numId w:val="2"/>
        </w:numPr>
      </w:pPr>
      <w:r>
        <w:rPr/>
        <w:t xml:space="preserve">Comparison and evaluation of different clustering approaches
</w:t>
      </w:r>
    </w:p>
    <w:p>
      <w:pPr>
        <w:spacing w:after="0"/>
        <w:numPr>
          <w:ilvl w:val="0"/>
          <w:numId w:val="2"/>
        </w:numPr>
      </w:pPr>
      <w:r>
        <w:rPr/>
        <w:t xml:space="preserve">Latest developments and challenges in spatial transcriptomics
</w:t>
      </w:r>
    </w:p>
    <w:p>
      <w:pPr>
        <w:spacing w:after="0"/>
        <w:numPr>
          <w:ilvl w:val="0"/>
          <w:numId w:val="2"/>
        </w:numPr>
      </w:pPr>
      <w:r>
        <w:rPr/>
        <w:t xml:space="preserve">Handling potential interactions and influences between different cell types
</w:t>
      </w:r>
    </w:p>
    <w:p>
      <w:pPr>
        <w:spacing w:after="0"/>
        <w:numPr>
          <w:ilvl w:val="0"/>
          <w:numId w:val="2"/>
        </w:numPr>
      </w:pPr>
      <w:r>
        <w:rPr/>
        <w:t xml:space="preserve">Addressing differences between samples in single-cell transcriptome analysis
</w:t>
      </w:r>
    </w:p>
    <w:p>
      <w:pPr>
        <w:numPr>
          <w:ilvl w:val="0"/>
          <w:numId w:val="2"/>
        </w:numPr>
      </w:pPr>
      <w:r>
        <w:rPr/>
        <w:t xml:space="preserve">Potential risks and considerations in using single-cell transcriptome data for disease diagnosis and treatment.</w:t>
      </w:r>
    </w:p>
    <w:p>
      <w:pPr>
        <w:pStyle w:val="Heading1"/>
      </w:pPr>
      <w:bookmarkStart w:id="6" w:name="_Toc6"/>
      <w:r>
        <w:t>Report location:</w:t>
      </w:r>
      <w:bookmarkEnd w:id="6"/>
    </w:p>
    <w:p>
      <w:hyperlink r:id="rId8" w:history="1">
        <w:r>
          <w:rPr>
            <w:color w:val="2980b9"/>
            <w:u w:val="single"/>
          </w:rPr>
          <w:t xml:space="preserve">https://www.fullpicture.app/item/31863c5a44d4db7b7a8583bfcc0ef7f0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30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ure.m7h.net/articles/s43588-022-00266-5" TargetMode="External"/><Relationship Id="rId8" Type="http://schemas.openxmlformats.org/officeDocument/2006/relationships/hyperlink" Target="https://www.fullpicture.app/item/31863c5a44d4db7b7a8583bfcc0ef7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2023-12-13T18:16:44+01:00</dcterms:created>
  <dcterms:modified xsi:type="dcterms:W3CDTF">2023-12-13T18:16:44+01:00</dcterms:modified>
</cp:coreProperties>
</file>

<file path=docProps/custom.xml><?xml version="1.0" encoding="utf-8"?>
<Properties xmlns="http://schemas.openxmlformats.org/officeDocument/2006/custom-properties" xmlns:vt="http://schemas.openxmlformats.org/officeDocument/2006/docPropsVTypes"/>
</file>