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Effect of TiO2 as an additive on the sintering performance of Sm-doped CeO2-based electrolyte for solid oxide fuel cells</w:t>
      </w:r>
      <w:br/>
      <w:hyperlink r:id="rId7" w:history="1">
        <w:r>
          <w:rPr>
            <w:color w:val="2980b9"/>
            <w:u w:val="single"/>
          </w:rPr>
          <w:t xml:space="preserve">https://www.frontiersin.org/articles/10.3389/fchem.2022.1034993/full</w:t>
        </w:r>
      </w:hyperlink>
    </w:p>
    <w:p>
      <w:pPr>
        <w:pStyle w:val="Heading1"/>
      </w:pPr>
      <w:bookmarkStart w:id="2" w:name="_Toc2"/>
      <w:r>
        <w:t>Article summary:</w:t>
      </w:r>
      <w:bookmarkEnd w:id="2"/>
    </w:p>
    <w:p>
      <w:pPr>
        <w:jc w:val="both"/>
      </w:pPr>
      <w:r>
        <w:rPr/>
        <w:t xml:space="preserve">1. Solid oxide fuel cells (SOFCs) are promising energy conversion technologies due to their low pollution emission and high conversion efficiency.</w:t>
      </w:r>
    </w:p>
    <w:p>
      <w:pPr>
        <w:jc w:val="both"/>
      </w:pPr>
      <w:r>
        <w:rPr/>
        <w:t xml:space="preserve">2. Sm-doped CeO2 (SDC) has a high ionic conductivity at low and medium temperatures, but its sintering activity is poor.</w:t>
      </w:r>
    </w:p>
    <w:p>
      <w:pPr>
        <w:jc w:val="both"/>
      </w:pPr>
      <w:r>
        <w:rPr/>
        <w:t xml:space="preserve">3. TiO2 was used as an additive to improve the sintering activity of SDC, and its effects on phase stability, microstructure, conductivity and sintering behavior were investigated.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TiO2 as an additive to improve the sintering performance of Sm-doped CeO2-based electrolyte for solid oxide fuel cells (SOFCs). The article is well written and provides detailed information on the experimental methods used in the study, as well as the results obtained from the experiments. The authors have also provided a thorough discussion of their findings and have made clear conclusions about their research.</w:t>
      </w:r>
    </w:p>
    <w:p>
      <w:pPr>
        <w:jc w:val="both"/>
      </w:pPr>
      <w:r>
        <w:rPr/>
        <w:t xml:space="preserve">However, there are some potential biases in the article that should be noted. For example, while the authors provide evidence for their claims regarding the effects of TiO2 on SDC sintering performance, they do not explore any possible counterarguments or alternative explanations for their findings. Additionally, while they discuss potential risks associated with using TiO2 as an additive, they do not present both sides equally or provide sufficient evidence to support their claims about these risks. Furthermore, there is no mention of any promotional content in the article which could potentially influence readers’ opinions about SOFCs or SDC materials.</w:t>
      </w:r>
    </w:p>
    <w:p>
      <w:pPr>
        <w:jc w:val="both"/>
      </w:pPr>
      <w:r>
        <w:rPr/>
        <w:t xml:space="preserve">In conclusion, this article provides a comprehensive overview of how TiO2 can be used to improve SDC sintering performance for SOFCs applications. However,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SDC sintering performance</w:t>
      </w:r>
    </w:p>
    <w:p>
      <w:pPr>
        <w:spacing w:after="0"/>
        <w:numPr>
          <w:ilvl w:val="0"/>
          <w:numId w:val="2"/>
        </w:numPr>
      </w:pPr>
      <w:r>
        <w:rPr/>
        <w:t xml:space="preserve">Potential risks of using TiO2 as an additive</w:t>
      </w:r>
    </w:p>
    <w:p>
      <w:pPr>
        <w:spacing w:after="0"/>
        <w:numPr>
          <w:ilvl w:val="0"/>
          <w:numId w:val="2"/>
        </w:numPr>
      </w:pPr>
      <w:r>
        <w:rPr/>
        <w:t xml:space="preserve">Promotional content for SOFCs</w:t>
      </w:r>
    </w:p>
    <w:p>
      <w:pPr>
        <w:spacing w:after="0"/>
        <w:numPr>
          <w:ilvl w:val="0"/>
          <w:numId w:val="2"/>
        </w:numPr>
      </w:pPr>
      <w:r>
        <w:rPr/>
        <w:t xml:space="preserve">Counterarguments to TiO2 as an additive</w:t>
      </w:r>
    </w:p>
    <w:p>
      <w:pPr>
        <w:spacing w:after="0"/>
        <w:numPr>
          <w:ilvl w:val="0"/>
          <w:numId w:val="2"/>
        </w:numPr>
      </w:pPr>
      <w:r>
        <w:rPr/>
        <w:t xml:space="preserve">Benefits of using TiO2 as an additive</w:t>
      </w:r>
    </w:p>
    <w:p>
      <w:pPr>
        <w:numPr>
          <w:ilvl w:val="0"/>
          <w:numId w:val="2"/>
        </w:numPr>
      </w:pPr>
      <w:r>
        <w:rPr/>
        <w:t xml:space="preserve">Comparative studies of SDC materials with and without TiO2</w:t>
      </w:r>
    </w:p>
    <w:p>
      <w:pPr>
        <w:pStyle w:val="Heading1"/>
      </w:pPr>
      <w:bookmarkStart w:id="6" w:name="_Toc6"/>
      <w:r>
        <w:t>Report location:</w:t>
      </w:r>
      <w:bookmarkEnd w:id="6"/>
    </w:p>
    <w:p>
      <w:hyperlink r:id="rId8" w:history="1">
        <w:r>
          <w:rPr>
            <w:color w:val="2980b9"/>
            <w:u w:val="single"/>
          </w:rPr>
          <w:t xml:space="preserve">https://www.fullpicture.app/item/319526f6f4856ed34933c66eb4569114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6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1034993/full" TargetMode="External"/><Relationship Id="rId8" Type="http://schemas.openxmlformats.org/officeDocument/2006/relationships/hyperlink" Target="https://www.fullpicture.app/item/319526f6f4856ed34933c66eb4569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2023-02-23T14:43:39+01:00</dcterms:created>
  <dcterms:modified xsi:type="dcterms:W3CDTF">2023-02-23T14:43:39+01:00</dcterms:modified>
</cp:coreProperties>
</file>

<file path=docProps/custom.xml><?xml version="1.0" encoding="utf-8"?>
<Properties xmlns="http://schemas.openxmlformats.org/officeDocument/2006/custom-properties" xmlns:vt="http://schemas.openxmlformats.org/officeDocument/2006/docPropsVTypes"/>
</file>