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Refractive Index and Thermo‐Optic Coefficients of Ge‐As‐Se Chalcogenide Glasses - Gleason - 2016 - International Journal of Applied Glass Science - Wiley Online Library</w:t>
      </w:r>
      <w:br/>
      <w:hyperlink r:id="rId7" w:history="1">
        <w:r>
          <w:rPr>
            <w:color w:val="2980b9"/>
            <w:u w:val="single"/>
          </w:rPr>
          <w:t xml:space="preserve">https://ceramics.onlinelibrary.wiley.com/doi/full/10.1111/ijag.12190</w:t>
        </w:r>
      </w:hyperlink>
    </w:p>
    <w:p>
      <w:pPr>
        <w:pStyle w:val="Heading1"/>
      </w:pPr>
      <w:bookmarkStart w:id="2" w:name="_Toc2"/>
      <w:r>
        <w:t>Article summary:</w:t>
      </w:r>
      <w:bookmarkEnd w:id="2"/>
    </w:p>
    <w:p>
      <w:pPr>
        <w:jc w:val="both"/>
      </w:pPr>
      <w:r>
        <w:rPr/>
        <w:t xml:space="preserve">1. Multispectral infrared imaging systems require optical materials with broadband design capabilities, which can be achieved through the tunability of glass properties.</w:t>
      </w:r>
    </w:p>
    <w:p>
      <w:pPr>
        <w:jc w:val="both"/>
      </w:pPr>
      <w:r>
        <w:rPr/>
        <w:t xml:space="preserve">2. Chalcogenide glasses (ChGs) have broad infrared transmission and unique optical functionality that can be tailored through compositional design.</w:t>
      </w:r>
    </w:p>
    <w:p>
      <w:pPr>
        <w:jc w:val="both"/>
      </w:pPr>
      <w:r>
        <w:rPr/>
        <w:t xml:space="preserve">3. The addition of Ge to As-Se compositions in Ge-As-Se chalcogenide glasses enhances their thermo-mechanical robustness and modifies their structure, affecting their refractive index and thermo-optic behavior.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"Refractive Index and Thermo‐Optic Coefficients of Ge‐As‐Se Chalcogenide Glasses" provides an overview of the optical properties of chalcogenide glasses, specifically those containing Ge, As, and Se. The authors highlight the potential benefits of using glasses over crystalline materials for multispectral infrared imaging systems due to their tunability and unique functionality. They also discuss the limited availability of refractive index and thermo-optic coefficient data for chalcogenide glasses in literature.</w:t>
      </w:r>
    </w:p>
    <w:p>
      <w:pPr>
        <w:jc w:val="both"/>
      </w:pPr>
      <w:r>
        <w:rPr/>
        <w:t xml:space="preserve"/>
      </w:r>
    </w:p>
    <w:p>
      <w:pPr>
        <w:jc w:val="both"/>
      </w:pPr>
      <w:r>
        <w:rPr/>
        <w:t xml:space="preserve">The article presents a detailed analysis of the influence of topological constraints on physical properties in chalcogenide glass-forming systems. The authors argue that certain properties are primarily driven by the mean coordination number (MCN) rather than the chemistry of the composition. They also examine the structures that form the glassy network and how they change based on composition.</w:t>
      </w:r>
    </w:p>
    <w:p>
      <w:pPr>
        <w:jc w:val="both"/>
      </w:pPr>
      <w:r>
        <w:rPr/>
        <w:t xml:space="preserve"/>
      </w:r>
    </w:p>
    <w:p>
      <w:pPr>
        <w:jc w:val="both"/>
      </w:pPr>
      <w:r>
        <w:rPr/>
        <w:t xml:space="preserve">While the article provides valuable insights into chalcogenide glasses' optical properties, it has some limitations. For instance, it does not explore counterarguments or present both sides equally. Additionally, it lacks evidence for some claims made, such as how specific composition-related trends could enable prediction of glass compositions with tailored optical behavior.</w:t>
      </w:r>
    </w:p>
    <w:p>
      <w:pPr>
        <w:jc w:val="both"/>
      </w:pPr>
      <w:r>
        <w:rPr/>
        <w:t xml:space="preserve"/>
      </w:r>
    </w:p>
    <w:p>
      <w:pPr>
        <w:jc w:val="both"/>
      </w:pPr>
      <w:r>
        <w:rPr/>
        <w:t xml:space="preserve">Furthermore, there is a potential bias towards promoting chalcogenide glasses as superior to crystalline materials without acknowledging any possible risks associated with their use. The article also contains technical jargon that may be difficult for non-experts to understand.</w:t>
      </w:r>
    </w:p>
    <w:p>
      <w:pPr>
        <w:jc w:val="both"/>
      </w:pPr>
      <w:r>
        <w:rPr/>
        <w:t xml:space="preserve"/>
      </w:r>
    </w:p>
    <w:p>
      <w:pPr>
        <w:jc w:val="both"/>
      </w:pPr>
      <w:r>
        <w:rPr/>
        <w:t xml:space="preserve">In conclusion, while this article provides valuable insights into chalcogenide glasses' optical properties, it has some limitations regarding presenting both sides equally and providing evidence for all claims made. It is essential to consider these limitations when interpreting its findings.</w:t>
      </w:r>
    </w:p>
    <w:p>
      <w:pPr>
        <w:pStyle w:val="Heading1"/>
      </w:pPr>
      <w:bookmarkStart w:id="5" w:name="_Toc5"/>
      <w:r>
        <w:t>Topics for further research:</w:t>
      </w:r>
      <w:bookmarkEnd w:id="5"/>
    </w:p>
    <w:p>
      <w:pPr>
        <w:spacing w:after="0"/>
        <w:numPr>
          <w:ilvl w:val="0"/>
          <w:numId w:val="2"/>
        </w:numPr>
      </w:pPr>
      <w:r>
        <w:rPr/>
        <w:t xml:space="preserve">Risks associated with the use of chalcogenide glasses in multispectral infrared imaging systems
</w:t>
      </w:r>
    </w:p>
    <w:p>
      <w:pPr>
        <w:spacing w:after="0"/>
        <w:numPr>
          <w:ilvl w:val="0"/>
          <w:numId w:val="2"/>
        </w:numPr>
      </w:pPr>
      <w:r>
        <w:rPr/>
        <w:t xml:space="preserve">Comparison of optical properties of chalcogenide glasses with other glass-forming systems
</w:t>
      </w:r>
    </w:p>
    <w:p>
      <w:pPr>
        <w:spacing w:after="0"/>
        <w:numPr>
          <w:ilvl w:val="0"/>
          <w:numId w:val="2"/>
        </w:numPr>
      </w:pPr>
      <w:r>
        <w:rPr/>
        <w:t xml:space="preserve">Influence of composition on the glass transition temperature of chalcogenide glasses
</w:t>
      </w:r>
    </w:p>
    <w:p>
      <w:pPr>
        <w:spacing w:after="0"/>
        <w:numPr>
          <w:ilvl w:val="0"/>
          <w:numId w:val="2"/>
        </w:numPr>
      </w:pPr>
      <w:r>
        <w:rPr/>
        <w:t xml:space="preserve">Structural characterization of chalcogenide glasses using X-ray diffraction and Raman spectroscopy
</w:t>
      </w:r>
    </w:p>
    <w:p>
      <w:pPr>
        <w:spacing w:after="0"/>
        <w:numPr>
          <w:ilvl w:val="0"/>
          <w:numId w:val="2"/>
        </w:numPr>
      </w:pPr>
      <w:r>
        <w:rPr/>
        <w:t xml:space="preserve">Applications of chalcogenide glasses in photonics and optoelectronics
</w:t>
      </w:r>
    </w:p>
    <w:p>
      <w:pPr>
        <w:numPr>
          <w:ilvl w:val="0"/>
          <w:numId w:val="2"/>
        </w:numPr>
      </w:pPr>
      <w:r>
        <w:rPr/>
        <w:t xml:space="preserve">Effect of thermal treatment on the optical properties of chalcogenide glasses</w:t>
      </w:r>
    </w:p>
    <w:p>
      <w:pPr>
        <w:pStyle w:val="Heading1"/>
      </w:pPr>
      <w:bookmarkStart w:id="6" w:name="_Toc6"/>
      <w:r>
        <w:t>Report location:</w:t>
      </w:r>
      <w:bookmarkEnd w:id="6"/>
    </w:p>
    <w:p>
      <w:hyperlink r:id="rId8" w:history="1">
        <w:r>
          <w:rPr>
            <w:color w:val="2980b9"/>
            <w:u w:val="single"/>
          </w:rPr>
          <w:t xml:space="preserve">https://www.fullpicture.app/item/319ee06da6ecbc5b5ae4121d18890cce</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EDC0F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eramics.onlinelibrary.wiley.com/doi/full/10.1111/ijag.12190" TargetMode="External"/><Relationship Id="rId8" Type="http://schemas.openxmlformats.org/officeDocument/2006/relationships/hyperlink" Target="https://www.fullpicture.app/item/319ee06da6ecbc5b5ae4121d18890cc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2024-02-18T01:23:40+01:00</dcterms:created>
  <dcterms:modified xsi:type="dcterms:W3CDTF">2024-02-18T01:23:40+01:00</dcterms:modified>
</cp:coreProperties>
</file>

<file path=docProps/custom.xml><?xml version="1.0" encoding="utf-8"?>
<Properties xmlns="http://schemas.openxmlformats.org/officeDocument/2006/custom-properties" xmlns:vt="http://schemas.openxmlformats.org/officeDocument/2006/docPropsVTypes"/>
</file>