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不同预处理的芒果保鲜效果比较 - 中国知网</w:t></w:r><w:br/><w:hyperlink r:id="rId7" w:history="1"><w:r><w:rPr><w:color w:val="2980b9"/><w:u w:val="single"/></w:rPr><w:t xml:space="preserve">https://kns.cnki.net/kcms2/article/abstract?v=3uoqIhG8C44YLTlOAiTRKibYlV5Vjs7iJTKGjg9uTdeTsOI_ra5_Xd00vMdAPh0T05SZp_qEknKsQsyGfaH82n0uO3z4T6SU&uniplatform=NZKPT</w:t></w:r></w:hyperlink></w:p><w:p><w:pPr><w:pStyle w:val="Heading1"/></w:pPr><w:bookmarkStart w:id="2" w:name="_Toc2"/><w:r><w:t>Article summary:</w:t></w:r><w:bookmarkEnd w:id="2"/></w:p><w:p><w:pPr><w:jc w:val="both"/></w:pPr><w:r><w:rPr/><w:t xml:space="preserve">1. 通过对不同预处理方法的比较，发现1-MCP预处理可以更好地保持芒果的颜色和质量，并有效延缓采后芒果的变黄。</w:t></w:r></w:p><w:p><w:pPr><w:jc w:val="both"/></w:pPr><w:r><w:rPr/><w:t xml:space="preserve">2. 在分析营养、生理和生化指标方面，1-MCP预处理的芒果表现出最高的硬度、最低的质量损失率和MDA含量。</w:t></w:r></w:p><w:p><w:pPr><w:jc w:val="both"/></w:pPr><w:r><w:rPr/><w:t xml:space="preserve">3. 这项研究为云南主要品种“帕拉英达”芒果的保鲜提供了重要参考，并得到了云南省科技项目、绿色食品品牌建设技术支持行动和云南农业科学院科技专项项目等资助。</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该文章主要探讨了不同的芒果采后预处理方法对保鲜效果的影响。然而，该文章存在以下几个问题：</w:t></w:r></w:p><w:p><w:pPr><w:jc w:val="both"/></w:pPr><w:r><w:rPr/><w:t xml:space="preserve"></w:t></w:r></w:p><w:p><w:pPr><w:jc w:val="both"/></w:pPr><w:r><w:rPr/><w:t xml:space="preserve">1. 偏见来源：该文章没有提及其他芒果品种或地区，只针对云南省的“Pala Yingda”芒果进行研究，因此可能存在地域偏见。</w:t></w:r></w:p><w:p><w:pPr><w:jc w:val="both"/></w:pPr><w:r><w:rPr/><w:t xml:space="preserve"></w:t></w:r></w:p><w:p><w:pPr><w:jc w:val="both"/></w:pPr><w:r><w:rPr/><w:t xml:space="preserve">2. 片面报道：该文章只分析了颜色差异、营养成分和生理生化指标等方面，但未考虑其他重要因素如口感、香味等。</w:t></w:r></w:p><w:p><w:pPr><w:jc w:val="both"/></w:pPr><w:r><w:rPr/><w:t xml:space="preserve"></w:t></w:r></w:p><w:p><w:pPr><w:jc w:val="both"/></w:pPr><w:r><w:rPr/><w:t xml:space="preserve">3. 无根据的主张：该文章声称1-MCP预处理可以更好地保持芒果颜色，并有效延缓采后黄化，但未提供足够的证据支持这一主张。</w:t></w:r></w:p><w:p><w:pPr><w:jc w:val="both"/></w:pPr><w:r><w:rPr/><w:t xml:space="preserve"></w:t></w:r></w:p><w:p><w:pPr><w:jc w:val="both"/></w:pPr><w:r><w:rPr/><w:t xml:space="preserve">4. 缺失的考虑点：该文章未考虑不同预处理方法对环境和人体健康的潜在影响。</w:t></w:r></w:p><w:p><w:pPr><w:jc w:val="both"/></w:pPr><w:r><w:rPr/><w:t xml:space="preserve"></w:t></w:r></w:p><w:p><w:pPr><w:jc w:val="both"/></w:pPr><w:r><w:rPr/><w:t xml:space="preserve">5. 所提出主张的缺失证据：该文章未提供足够的数据支持其结论，例如没有说明样本数量、实验条件等细节信息。</w:t></w:r></w:p><w:p><w:pPr><w:jc w:val="both"/></w:pPr><w:r><w:rPr/><w:t xml:space="preserve"></w:t></w:r></w:p><w:p><w:pPr><w:jc w:val="both"/></w:pPr><w:r><w:rPr/><w:t xml:space="preserve">6. 未探索的反驳：该文章未探讨其他学者对不同预处理方法效果的看法，并且没有与其他研究结果进行比较和分析。</w:t></w:r></w:p><w:p><w:pPr><w:jc w:val="both"/></w:pPr><w:r><w:rPr/><w:t xml:space="preserve"></w:t></w:r></w:p><w:p><w:pPr><w:jc w:val="both"/></w:pPr><w:r><w:rPr/><w:t xml:space="preserve">7. 宣传内容和偏袒：该文章似乎在宣传1-MCP预处理方法，并未客观地呈现其他预处理方法的优缺点。</w:t></w:r></w:p><w:p><w:pPr><w:jc w:val="both"/></w:pPr><w:r><w:rPr/><w:t xml:space="preserve"></w:t></w:r></w:p><w:p><w:pPr><w:jc w:val="both"/></w:pPr><w:r><w:rPr/><w:t xml:space="preserve">8. 风险考虑不足：该文章未探讨不同预处理方法可能存在的风险和副作用，如化学残留物等。</w:t></w:r></w:p><w:p><w:pPr><w:jc w:val="both"/></w:pPr><w:r><w:rPr/><w:t xml:space="preserve"></w:t></w:r></w:p><w:p><w:pPr><w:jc w:val="both"/></w:pPr><w:r><w:rPr/><w:t xml:space="preserve">综上所述，该文章存在一些问题，需要更全面、客观地分析不同芒果采后预处理方法对保鲜效果的影响。</w:t></w:r></w:p><w:p><w:pPr><w:pStyle w:val="Heading1"/></w:pPr><w:bookmarkStart w:id="5" w:name="_Toc5"/><w:r><w:t>Topics for further research:</w:t></w:r><w:bookmarkEnd w:id="5"/></w:p><w:p><w:pPr><w:spacing w:after="0"/><w:numPr><w:ilvl w:val="0"/><w:numId w:val="2"/></w:numPr></w:pPr><w:r><w:rPr/><w:t xml:space="preserve">Other mango varieties or regions
</w:t></w:r></w:p><w:p><w:pPr><w:spacing w:after="0"/><w:numPr><w:ilvl w:val="0"/><w:numId w:val="2"/></w:numPr></w:pPr><w:r><w:rPr/><w:t xml:space="preserve">Taste and aroma
</w:t></w:r></w:p><w:p><w:pPr><w:spacing w:after="0"/><w:numPr><w:ilvl w:val="0"/><w:numId w:val="2"/></w:numPr></w:pPr><w:r><w:rPr/><w:t xml:space="preserve">Evidence for 1-MCP treatment
</w:t></w:r></w:p><w:p><w:pPr><w:spacing w:after="0"/><w:numPr><w:ilvl w:val="0"/><w:numId w:val="2"/></w:numPr></w:pPr><w:r><w:rPr/><w:t xml:space="preserve">Potential environmental and health impacts
</w:t></w:r></w:p><w:p><w:pPr><w:spacing w:after="0"/><w:numPr><w:ilvl w:val="0"/><w:numId w:val="2"/></w:numPr></w:pPr><w:r><w:rPr/><w:t xml:space="preserve">Lack of data and experimental details
</w:t></w:r></w:p><w:p><w:pPr><w:numPr><w:ilvl w:val="0"/><w:numId w:val="2"/></w:numPr></w:pPr><w:r><w:rPr/><w:t xml:space="preserve">Comparison with other studies</w:t></w:r></w:p><w:p><w:pPr><w:pStyle w:val="Heading1"/></w:pPr><w:bookmarkStart w:id="6" w:name="_Toc6"/><w:r><w:t>Report location:</w:t></w:r><w:bookmarkEnd w:id="6"/></w:p><w:p><w:hyperlink r:id="rId8" w:history="1"><w:r><w:rPr><w:color w:val="2980b9"/><w:u w:val="single"/></w:rPr><w:t xml:space="preserve">https://www.fullpicture.app/item/32002ca5429fc30a9d4871b755fce764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F77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TKGjg9uTdeTsOI_ra5_Xd00vMdAPh0T05SZp_qEknKsQsyGfaH82n0uO3z4T6SU&amp;uniplatform=NZKPT" TargetMode="External"/><Relationship Id="rId8" Type="http://schemas.openxmlformats.org/officeDocument/2006/relationships/hyperlink" Target="https://www.fullpicture.app/item/32002ca5429fc30a9d4871b755fce7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2024-01-07T15:26:02+01:00</dcterms:created>
  <dcterms:modified xsi:type="dcterms:W3CDTF">2024-01-07T15:26:02+01:00</dcterms:modified>
</cp:coreProperties>
</file>

<file path=docProps/custom.xml><?xml version="1.0" encoding="utf-8"?>
<Properties xmlns="http://schemas.openxmlformats.org/officeDocument/2006/custom-properties" xmlns:vt="http://schemas.openxmlformats.org/officeDocument/2006/docPropsVTypes"/>
</file>