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Grid Computing? Key Components, Types, and Applications | Spiceworks</w:t>
      </w:r>
      <w:br/>
      <w:hyperlink r:id="rId7" w:history="1">
        <w:r>
          <w:rPr>
            <w:color w:val="2980b9"/>
            <w:u w:val="single"/>
          </w:rPr>
          <w:t xml:space="preserve">https://www.spiceworks.com/tech/cloud/articles/what-is-grid-computing/</w:t>
        </w:r>
      </w:hyperlink>
    </w:p>
    <w:p>
      <w:pPr>
        <w:pStyle w:val="Heading1"/>
      </w:pPr>
      <w:bookmarkStart w:id="2" w:name="_Toc2"/>
      <w:r>
        <w:t>Article summary:</w:t>
      </w:r>
      <w:bookmarkEnd w:id="2"/>
    </w:p>
    <w:p>
      <w:pPr>
        <w:jc w:val="both"/>
      </w:pPr>
      <w:r>
        <w:rPr/>
        <w:t xml:space="preserve">1. Grid computing is a distributed architecture of multiple computers connected by networks to accomplish a joint task.</w:t>
      </w:r>
    </w:p>
    <w:p>
      <w:pPr>
        <w:jc w:val="both"/>
      </w:pPr>
      <w:r>
        <w:rPr/>
        <w:t xml:space="preserve">2. It operates on a data grid where computers interact to coordinate jobs at hand, and consists of three machine types: control node/server, provider/grid node, and user.</w:t>
      </w:r>
    </w:p>
    <w:p>
      <w:pPr>
        <w:jc w:val="both"/>
      </w:pPr>
      <w:r>
        <w:rPr/>
        <w:t xml:space="preserve">3. Grid computing is enabled via an open set of standards and protocols such as open grid services architecture (OGSA) that allow communication across heterogeneous systems and environments that are geographically dispersed.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“What Is Grid Computing? Key Components, Types, and Applications | Spiceworks” provides an overview of the fundamentals of grid computing in detail. The article is written in an easy-to-understand language with clear explanations for each component discussed. The article also provides examples to illustrate how grid computing works and its benefits over traditional computing methods. </w:t>
      </w:r>
    </w:p>
    <w:p>
      <w:pPr>
        <w:jc w:val="both"/>
      </w:pPr>
      <w:r>
        <w:rPr/>
        <w:t xml:space="preserve">The article appears to be reliable as it provides accurate information about the components of grid computing and their roles in the system. Furthermore, the article does not appear to have any biases or one-sided reporting as it presents both sides equally without favoring either side. Additionally, all claims made in the article are supported with evidence from reliable sources which adds credibility to the content presented in the article. </w:t>
      </w:r>
    </w:p>
    <w:p>
      <w:pPr>
        <w:jc w:val="both"/>
      </w:pPr>
      <w:r>
        <w:rPr/>
        <w:t xml:space="preserve">However, there are some points missing from consideration such as potential risks associated with using grid computing systems which could have been explored further in the article. Additionally, while discussing security measures for grid computing systems, more details could have been provided regarding specific security protocols used by different organizations when implementing these systems. </w:t>
      </w:r>
    </w:p>
    <w:p>
      <w:pPr>
        <w:jc w:val="both"/>
      </w:pPr>
      <w:r>
        <w:rPr/>
        <w:t xml:space="preserve">In conclusion, overall this article appears to be reliable and trustworthy as it provides accurate information about grid computing components and their roles within a system without any bias or one-sided reporting. However, some points could have been explored further such as potential risks associated with using these systems and specific security protocols used by different organizations when implementing them.</w:t>
      </w:r>
    </w:p>
    <w:p>
      <w:pPr>
        <w:pStyle w:val="Heading1"/>
      </w:pPr>
      <w:bookmarkStart w:id="5" w:name="_Toc5"/>
      <w:r>
        <w:t>Topics for further research:</w:t>
      </w:r>
      <w:bookmarkEnd w:id="5"/>
    </w:p>
    <w:p>
      <w:pPr>
        <w:spacing w:after="0"/>
        <w:numPr>
          <w:ilvl w:val="0"/>
          <w:numId w:val="2"/>
        </w:numPr>
      </w:pPr>
      <w:r>
        <w:rPr/>
        <w:t xml:space="preserve">Grid Computing Security Protocols</w:t>
      </w:r>
    </w:p>
    <w:p>
      <w:pPr>
        <w:spacing w:after="0"/>
        <w:numPr>
          <w:ilvl w:val="0"/>
          <w:numId w:val="2"/>
        </w:numPr>
      </w:pPr>
      <w:r>
        <w:rPr/>
        <w:t xml:space="preserve">Grid Computing Security Risks</w:t>
      </w:r>
    </w:p>
    <w:p>
      <w:pPr>
        <w:spacing w:after="0"/>
        <w:numPr>
          <w:ilvl w:val="0"/>
          <w:numId w:val="2"/>
        </w:numPr>
      </w:pPr>
      <w:r>
        <w:rPr/>
        <w:t xml:space="preserve">Grid Computing System Architecture</w:t>
      </w:r>
    </w:p>
    <w:p>
      <w:pPr>
        <w:spacing w:after="0"/>
        <w:numPr>
          <w:ilvl w:val="0"/>
          <w:numId w:val="2"/>
        </w:numPr>
      </w:pPr>
      <w:r>
        <w:rPr/>
        <w:t xml:space="preserve">Grid Computing System Performance</w:t>
      </w:r>
    </w:p>
    <w:p>
      <w:pPr>
        <w:spacing w:after="0"/>
        <w:numPr>
          <w:ilvl w:val="0"/>
          <w:numId w:val="2"/>
        </w:numPr>
      </w:pPr>
      <w:r>
        <w:rPr/>
        <w:t xml:space="preserve">Grid Computing System Scalability</w:t>
      </w:r>
    </w:p>
    <w:p>
      <w:pPr>
        <w:numPr>
          <w:ilvl w:val="0"/>
          <w:numId w:val="2"/>
        </w:numPr>
      </w:pPr>
      <w:r>
        <w:rPr/>
        <w:t xml:space="preserve">Grid Computing System Reliability</w:t>
      </w:r>
    </w:p>
    <w:p>
      <w:pPr>
        <w:pStyle w:val="Heading1"/>
      </w:pPr>
      <w:bookmarkStart w:id="6" w:name="_Toc6"/>
      <w:r>
        <w:t>Report location:</w:t>
      </w:r>
      <w:bookmarkEnd w:id="6"/>
    </w:p>
    <w:p>
      <w:hyperlink r:id="rId8" w:history="1">
        <w:r>
          <w:rPr>
            <w:color w:val="2980b9"/>
            <w:u w:val="single"/>
          </w:rPr>
          <w:t xml:space="preserve">https://www.fullpicture.app/item/326bfb49491e1f422029333af4499545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721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ceworks.com/tech/cloud/articles/what-is-grid-computing/" TargetMode="External"/><Relationship Id="rId8" Type="http://schemas.openxmlformats.org/officeDocument/2006/relationships/hyperlink" Target="https://www.fullpicture.app/item/326bfb49491e1f422029333af44995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2023-02-23T10:32:53+01:00</dcterms:created>
  <dcterms:modified xsi:type="dcterms:W3CDTF">2023-02-23T10:32:53+01:00</dcterms:modified>
</cp:coreProperties>
</file>

<file path=docProps/custom.xml><?xml version="1.0" encoding="utf-8"?>
<Properties xmlns="http://schemas.openxmlformats.org/officeDocument/2006/custom-properties" xmlns:vt="http://schemas.openxmlformats.org/officeDocument/2006/docPropsVTypes"/>
</file>