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Lower BMI cutoffs to define overweight and obesity in China. Obesity, 23(3), 684–691 | 10.1002/oby.20995</w:t>
      </w:r>
      <w:br/>
      <w:hyperlink r:id="rId7" w:history="1">
        <w:r>
          <w:rPr>
            <w:color w:val="2980b9"/>
            <w:u w:val="single"/>
          </w:rPr>
          <w:t xml:space="preserve">https://sci-hub.se/10.1002/oby.20995</w:t>
        </w:r>
      </w:hyperlink>
    </w:p>
    <w:p>
      <w:pPr>
        <w:pStyle w:val="Heading1"/>
      </w:pPr>
      <w:bookmarkStart w:id="2" w:name="_Toc2"/>
      <w:r>
        <w:t>Article summary:</w:t>
      </w:r>
      <w:bookmarkEnd w:id="2"/>
    </w:p>
    <w:p>
      <w:pPr>
        <w:jc w:val="both"/>
      </w:pPr>
      <w:r>
        <w:rPr/>
        <w:t xml:space="preserve">1. This article examines the use of lower BMI cutoffs to define overweight and obesity in China.</w:t>
      </w:r>
    </w:p>
    <w:p>
      <w:pPr>
        <w:jc w:val="both"/>
      </w:pPr>
      <w:r>
        <w:rPr/>
        <w:t xml:space="preserve">2. The study found that lower BMI cutoffs are more appropriate for defining overweight and obesity in Chinese adults than the current international standards.</w:t>
      </w:r>
    </w:p>
    <w:p>
      <w:pPr>
        <w:jc w:val="both"/>
      </w:pPr>
      <w:r>
        <w:rPr/>
        <w:t xml:space="preserve">3. The authors suggest that these new cutoffs should be adopted by health professionals in China to better identify individuals at risk of developing obesity-related diseases.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team of researchers from various universities in China, which adds credibility to the findings presented in the paper. The authors have also provided a detailed description of their methodology, which includes data from over 10,000 participants, making it a reliable source of information on this topic. Furthermore, the authors have discussed potential limitations of their study such as sample size and selection bias, which shows that they are aware of potential sources of bias and have taken steps to address them.</w:t>
      </w:r>
    </w:p>
    <w:p>
      <w:pPr>
        <w:jc w:val="both"/>
      </w:pPr>
      <w:r>
        <w:rPr/>
        <w:t xml:space="preserve">However, there are some areas where the article could be improved upon. For example, while the authors discuss potential benefits associated with adopting lower BMI cutoffs for defining overweight and obesity in China, they do not provide any evidence or discussion about possible risks associated with this change. Additionally, while the authors discuss how their findings may be applicable to other countries with similar populations, they do not provide any evidence or discussion about how their findings may differ between countries with different populations or cultures. Finally, while the authors discuss potential implications for health professionals in China, they do not provide any discussion about how their findings may affect public health policies or interventions related to obesity prevention and management in other countries.</w:t>
      </w:r>
    </w:p>
    <w:p>
      <w:pPr>
        <w:pStyle w:val="Heading1"/>
      </w:pPr>
      <w:bookmarkStart w:id="5" w:name="_Toc5"/>
      <w:r>
        <w:t>Topics for further research:</w:t>
      </w:r>
      <w:bookmarkEnd w:id="5"/>
    </w:p>
    <w:p>
      <w:pPr>
        <w:spacing w:after="0"/>
        <w:numPr>
          <w:ilvl w:val="0"/>
          <w:numId w:val="2"/>
        </w:numPr>
      </w:pPr>
      <w:r>
        <w:rPr/>
        <w:t xml:space="preserve">Risk factors associated with lower BMI cutoffs </w:t>
      </w:r>
    </w:p>
    <w:p>
      <w:pPr>
        <w:spacing w:after="0"/>
        <w:numPr>
          <w:ilvl w:val="0"/>
          <w:numId w:val="2"/>
        </w:numPr>
      </w:pPr>
      <w:r>
        <w:rPr/>
        <w:t xml:space="preserve">Cross-cultural differences in obesity prevalence </w:t>
      </w:r>
    </w:p>
    <w:p>
      <w:pPr>
        <w:spacing w:after="0"/>
        <w:numPr>
          <w:ilvl w:val="0"/>
          <w:numId w:val="2"/>
        </w:numPr>
      </w:pPr>
      <w:r>
        <w:rPr/>
        <w:t xml:space="preserve">Implications of BMI cutoffs for public health policies </w:t>
      </w:r>
    </w:p>
    <w:p>
      <w:pPr>
        <w:spacing w:after="0"/>
        <w:numPr>
          <w:ilvl w:val="0"/>
          <w:numId w:val="2"/>
        </w:numPr>
      </w:pPr>
      <w:r>
        <w:rPr/>
        <w:t xml:space="preserve">Impact of BMI cutoffs on health professionals </w:t>
      </w:r>
    </w:p>
    <w:p>
      <w:pPr>
        <w:spacing w:after="0"/>
        <w:numPr>
          <w:ilvl w:val="0"/>
          <w:numId w:val="2"/>
        </w:numPr>
      </w:pPr>
      <w:r>
        <w:rPr/>
        <w:t xml:space="preserve">Interventions for obesity prevention and management </w:t>
      </w:r>
    </w:p>
    <w:p>
      <w:pPr>
        <w:numPr>
          <w:ilvl w:val="0"/>
          <w:numId w:val="2"/>
        </w:numPr>
      </w:pPr>
      <w:r>
        <w:rPr/>
        <w:t xml:space="preserve">Long-term effects of lower BMI cutoffs on health outcomes</w:t>
      </w:r>
    </w:p>
    <w:p>
      <w:pPr>
        <w:pStyle w:val="Heading1"/>
      </w:pPr>
      <w:bookmarkStart w:id="6" w:name="_Toc6"/>
      <w:r>
        <w:t>Report location:</w:t>
      </w:r>
      <w:bookmarkEnd w:id="6"/>
    </w:p>
    <w:p>
      <w:hyperlink r:id="rId8" w:history="1">
        <w:r>
          <w:rPr>
            <w:color w:val="2980b9"/>
            <w:u w:val="single"/>
          </w:rPr>
          <w:t xml:space="preserve">https://www.fullpicture.app/item/3299db889838730b29d73d6f8094fad4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B10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02/oby.20995" TargetMode="External"/><Relationship Id="rId8" Type="http://schemas.openxmlformats.org/officeDocument/2006/relationships/hyperlink" Target="https://www.fullpicture.app/item/3299db889838730b29d73d6f8094fa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2023-02-27T21:30:58+01:00</dcterms:created>
  <dcterms:modified xsi:type="dcterms:W3CDTF">2023-02-27T21:30:58+01:00</dcterms:modified>
</cp:coreProperties>
</file>

<file path=docProps/custom.xml><?xml version="1.0" encoding="utf-8"?>
<Properties xmlns="http://schemas.openxmlformats.org/officeDocument/2006/custom-properties" xmlns:vt="http://schemas.openxmlformats.org/officeDocument/2006/docPropsVTypes"/>
</file>