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荧光假单胞菌和纤溶酶蛋白酶AprX对UHT牛奶的不稳定 - ScienceDirect</w:t>
      </w:r>
      <w:br/>
      <w:hyperlink r:id="rId7" w:history="1">
        <w:r>
          <w:rPr>
            <w:color w:val="2980b9"/>
            <w:u w:val="single"/>
          </w:rPr>
          <w:t xml:space="preserve">https://www.sciencedirect.com/science/article/pii/S0308814618307763</w:t>
        </w:r>
      </w:hyperlink>
    </w:p>
    <w:p>
      <w:pPr>
        <w:pStyle w:val="Heading1"/>
      </w:pPr>
      <w:bookmarkStart w:id="2" w:name="_Toc2"/>
      <w:r>
        <w:t>Article summary:</w:t>
      </w:r>
      <w:bookmarkEnd w:id="2"/>
    </w:p>
    <w:p>
      <w:pPr>
        <w:jc w:val="both"/>
      </w:pPr>
      <w:r>
        <w:rPr/>
        <w:t xml:space="preserve">1. This study established a model system based on skim UHT milk to directly compare the destabilizing effects of AprX, an enzyme from Pseudomonas fluorescens, and plasmin on UHT milk.</w:t>
      </w:r>
    </w:p>
    <w:p>
      <w:pPr>
        <w:jc w:val="both"/>
      </w:pPr>
      <w:r>
        <w:rPr/>
        <w:t xml:space="preserve">2. Results showed that AprX induced a denser gel than plasmin when almost all of the kappa-casein was hydrolyzed and the degree of hydrolysis (DH) exceeded 1.3%.</w:t>
      </w:r>
    </w:p>
    <w:p>
      <w:pPr>
        <w:jc w:val="both"/>
      </w:pPr>
      <w:r>
        <w:rPr/>
        <w:t xml:space="preserve">3. Knowledge gained from this study can be used to develop diagnostic tests to determine which enzymes are responsible for UHT milk instability.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by Vithanage et al., 2014, Matéos et al., 2015, Ramos et al., 2015, Musayeva et al., 2016, Kocak and Zadow, 1985, McMahon 1996, Datta et al., 2001, Kelly and Fox 2006, Kohlmann et al., 1991, Kelly and Foley 1997, Rauh et al., 2014 and Anema 2017. The article provides a comprehensive overview of the research conducted by these authors as well as their findings regarding the differences between AprX and plasmin in terms of their proteolytic activities on milk proteins and the changes they induce in milk. The article also provides detailed information about the methods used in this study such as the model system established based on skim UHT milk to directly compare the destabilizing effects of AprX and plasmin on UHT milk. </w:t>
      </w:r>
    </w:p>
    <w:p>
      <w:pPr>
        <w:jc w:val="both"/>
      </w:pPr>
      <w:r>
        <w:rPr/>
        <w:t xml:space="preserve">The article does not appear to have any potential biases or one-sided reporting as it presents both sides equally with no promotional content or partiality towards either side. Furthermore, there are no unsupported claims or missing points of consideration as all claims made are supported by evidence from previous studies conducted by other authors. Additionally, all possible risks associated with this research are noted in the article such as those related to cow health management and storage history of milk which can influence the stability of UHT milk. </w:t>
      </w:r>
    </w:p>
    <w:p>
      <w:pPr>
        <w:jc w:val="both"/>
      </w:pPr>
      <w:r>
        <w:rPr/>
        <w:t xml:space="preserve">In conclusion, this article is reliable and trustworthy in its reporting of research conducted by other authors regarding differences between AprX and plasmin in terms of their proteolytic activities on milk proteins and changes they induce in milk.</w:t>
      </w:r>
    </w:p>
    <w:p>
      <w:pPr>
        <w:pStyle w:val="Heading1"/>
      </w:pPr>
      <w:bookmarkStart w:id="5" w:name="_Toc5"/>
      <w:r>
        <w:t>Topics for further research:</w:t>
      </w:r>
      <w:bookmarkEnd w:id="5"/>
    </w:p>
    <w:p>
      <w:pPr>
        <w:spacing w:after="0"/>
        <w:numPr>
          <w:ilvl w:val="0"/>
          <w:numId w:val="2"/>
        </w:numPr>
      </w:pPr>
      <w:r>
        <w:rPr/>
        <w:t xml:space="preserve">Milk protein destabilization</w:t>
      </w:r>
    </w:p>
    <w:p>
      <w:pPr>
        <w:spacing w:after="0"/>
        <w:numPr>
          <w:ilvl w:val="0"/>
          <w:numId w:val="2"/>
        </w:numPr>
      </w:pPr>
      <w:r>
        <w:rPr/>
        <w:t xml:space="preserve">UHT milk stability</w:t>
      </w:r>
    </w:p>
    <w:p>
      <w:pPr>
        <w:spacing w:after="0"/>
        <w:numPr>
          <w:ilvl w:val="0"/>
          <w:numId w:val="2"/>
        </w:numPr>
      </w:pPr>
      <w:r>
        <w:rPr/>
        <w:t xml:space="preserve">Cow health management</w:t>
      </w:r>
    </w:p>
    <w:p>
      <w:pPr>
        <w:spacing w:after="0"/>
        <w:numPr>
          <w:ilvl w:val="0"/>
          <w:numId w:val="2"/>
        </w:numPr>
      </w:pPr>
      <w:r>
        <w:rPr/>
        <w:t xml:space="preserve">Plasmin proteolytic activity</w:t>
      </w:r>
    </w:p>
    <w:p>
      <w:pPr>
        <w:spacing w:after="0"/>
        <w:numPr>
          <w:ilvl w:val="0"/>
          <w:numId w:val="2"/>
        </w:numPr>
      </w:pPr>
      <w:r>
        <w:rPr/>
        <w:t xml:space="preserve">AprX proteolytic activity</w:t>
      </w:r>
    </w:p>
    <w:p>
      <w:pPr>
        <w:numPr>
          <w:ilvl w:val="0"/>
          <w:numId w:val="2"/>
        </w:numPr>
      </w:pPr>
      <w:r>
        <w:rPr/>
        <w:t xml:space="preserve">Milk storage history</w:t>
      </w:r>
    </w:p>
    <w:p>
      <w:pPr>
        <w:pStyle w:val="Heading1"/>
      </w:pPr>
      <w:bookmarkStart w:id="6" w:name="_Toc6"/>
      <w:r>
        <w:t>Report location:</w:t>
      </w:r>
      <w:bookmarkEnd w:id="6"/>
    </w:p>
    <w:p>
      <w:hyperlink r:id="rId8" w:history="1">
        <w:r>
          <w:rPr>
            <w:color w:val="2980b9"/>
            <w:u w:val="single"/>
          </w:rPr>
          <w:t xml:space="preserve">https://www.fullpicture.app/item/32a9df02f030ce5460553a18a8e04fe9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5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18307763" TargetMode="External"/><Relationship Id="rId8" Type="http://schemas.openxmlformats.org/officeDocument/2006/relationships/hyperlink" Target="https://www.fullpicture.app/item/32a9df02f030ce5460553a18a8e04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2023-02-23T03:24:41+01:00</dcterms:created>
  <dcterms:modified xsi:type="dcterms:W3CDTF">2023-02-23T03:24:41+01:00</dcterms:modified>
</cp:coreProperties>
</file>

<file path=docProps/custom.xml><?xml version="1.0" encoding="utf-8"?>
<Properties xmlns="http://schemas.openxmlformats.org/officeDocument/2006/custom-properties" xmlns:vt="http://schemas.openxmlformats.org/officeDocument/2006/docPropsVTypes"/>
</file>