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Clay-smear continuity and normal fault zone geometry – First results from excavated sandbox models - ScienceDirect</w:t>
      </w:r>
      <w:br/>
      <w:hyperlink r:id="rId7" w:history="1">
        <w:r>
          <w:rPr>
            <w:color w:val="2980b9"/>
            <w:u w:val="single"/>
          </w:rPr>
          <w:t xml:space="preserve">https://www.sciencedirect.com/science/article/abs/pii/S0191814113001697</w:t>
        </w:r>
      </w:hyperlink>
    </w:p>
    <w:p>
      <w:pPr>
        <w:pStyle w:val="Heading1"/>
      </w:pPr>
      <w:bookmarkStart w:id="2" w:name="_Toc2"/>
      <w:r>
        <w:t>Article summary:</w:t>
      </w:r>
      <w:bookmarkEnd w:id="2"/>
    </w:p>
    <w:p>
      <w:pPr>
        <w:jc w:val="both"/>
      </w:pPr>
      <w:r>
        <w:rPr/>
        <w:t xml:space="preserve">1. The continuity and composition of clay-rich fault gouge in 3D are not well known, but excavated sandbox models reveal structures similar to those observed on outcrop and seismic scales.</w:t>
      </w:r>
    </w:p>
    <w:p>
      <w:pPr>
        <w:jc w:val="both"/>
      </w:pPr>
      <w:r>
        <w:rPr/>
        <w:t xml:space="preserve">2. The clay gouge varies strongly in structure and thickness and can be discontinuous in 3D, particularly at throw-thickness ratios above 7.</w:t>
      </w:r>
    </w:p>
    <w:p>
      <w:pPr>
        <w:jc w:val="both"/>
      </w:pPr>
      <w:r>
        <w:rPr/>
        <w:t xml:space="preserve">3. Mixing processes of clay and sand strongly influence the composition of the clay gouge, with mechanical mixing transforming initial pure clay into a thin, continuous part of the gouge.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"Clay-smear continuity and normal fault zone geometry – First results from excavated sandbox models" presents the findings of a study on the continuity and composition of clay-rich fault gouge in 3D. The study used water-saturated sandbox experiments to simulate the clay-smear process and excavated the clay-gouge layers for analysis.</w:t>
      </w:r>
    </w:p>
    <w:p>
      <w:pPr>
        <w:jc w:val="both"/>
      </w:pPr>
      <w:r>
        <w:rPr/>
        <w:t xml:space="preserve"/>
      </w:r>
    </w:p>
    <w:p>
      <w:pPr>
        <w:jc w:val="both"/>
      </w:pPr>
      <w:r>
        <w:rPr/>
        <w:t xml:space="preserve">The article provides several highlights of the study, including the observation that the clay-gouge structures in the excavated models are similar to those found in outcrop and seismic scale studies. It also notes that the clay-gouge varies in structure and thickness and can be discontinuous in 3D. The mixing processes of clay and sand were found to strongly influence the composition of the clay gouge.</w:t>
      </w:r>
    </w:p>
    <w:p>
      <w:pPr>
        <w:jc w:val="both"/>
      </w:pPr>
      <w:r>
        <w:rPr/>
        <w:t xml:space="preserve"/>
      </w:r>
    </w:p>
    <w:p>
      <w:pPr>
        <w:jc w:val="both"/>
      </w:pPr>
      <w:r>
        <w:rPr/>
        <w:t xml:space="preserve">While the article presents interesting findings, there are some potential biases and limitations to consider. Firstly, it is important to note that the study was conducted using sandbox models, which may not fully replicate natural fault zones. The use of model materials and controlled laboratory conditions may limit the applicability of the results to real-world scenarios.</w:t>
      </w:r>
    </w:p>
    <w:p>
      <w:pPr>
        <w:jc w:val="both"/>
      </w:pPr>
      <w:r>
        <w:rPr/>
        <w:t xml:space="preserve"/>
      </w:r>
    </w:p>
    <w:p>
      <w:pPr>
        <w:jc w:val="both"/>
      </w:pPr>
      <w:r>
        <w:rPr/>
        <w:t xml:space="preserve">Additionally, the article does not provide a comprehensive discussion of potential counterarguments or alternative explanations for the observed phenomena. It would be beneficial to explore other factors that could contribute to clay-gouge continuity or discontinuity, such as variations in lithology or stress conditions.</w:t>
      </w:r>
    </w:p>
    <w:p>
      <w:pPr>
        <w:jc w:val="both"/>
      </w:pPr>
      <w:r>
        <w:rPr/>
        <w:t xml:space="preserve"/>
      </w:r>
    </w:p>
    <w:p>
      <w:pPr>
        <w:jc w:val="both"/>
      </w:pPr>
      <w:r>
        <w:rPr/>
        <w:t xml:space="preserve">Furthermore, there is limited discussion on potential risks or implications of these findings. For example, if clay-gouge continuity plays a significant role in fluid transmissibility of faults, it would be important to discuss how variations in continuity could impact subsurface fluid flow or hydrocarbon reservoirs.</w:t>
      </w:r>
    </w:p>
    <w:p>
      <w:pPr>
        <w:jc w:val="both"/>
      </w:pPr>
      <w:r>
        <w:rPr/>
        <w:t xml:space="preserve"/>
      </w:r>
    </w:p>
    <w:p>
      <w:pPr>
        <w:jc w:val="both"/>
      </w:pPr>
      <w:r>
        <w:rPr/>
        <w:t xml:space="preserve">The article also lacks a balanced presentation of both sides of the argument. While it discusses observations supporting clay-gouge discontinuity at certain throw-thickness ratios, it does not thoroughly explore evidence or arguments against this claim. A more comprehensive analysis would include a discussion of conflicting studies or alternative interpretations.</w:t>
      </w:r>
    </w:p>
    <w:p>
      <w:pPr>
        <w:jc w:val="both"/>
      </w:pPr>
      <w:r>
        <w:rPr/>
        <w:t xml:space="preserve"/>
      </w:r>
    </w:p>
    <w:p>
      <w:pPr>
        <w:jc w:val="both"/>
      </w:pPr>
      <w:r>
        <w:rPr/>
        <w:t xml:space="preserve">In terms of reporting, the article provides a clear and concise summary of the study's objectives, methods, and results. However, it would benefit from more detailed descriptions of the experimental setup and procedures to allow for better replication and verification by other researchers.</w:t>
      </w:r>
    </w:p>
    <w:p>
      <w:pPr>
        <w:jc w:val="both"/>
      </w:pPr>
      <w:r>
        <w:rPr/>
        <w:t xml:space="preserve"/>
      </w:r>
    </w:p>
    <w:p>
      <w:pPr>
        <w:jc w:val="both"/>
      </w:pPr>
      <w:r>
        <w:rPr/>
        <w:t xml:space="preserve">Overall, while the article presents interesting findings on clay-smear continuity and fault zone geometry, there are potential biases and limitations that should be considered. Further research is needed to validate these findings in natural fault zones and explore alternative explanations or counterarguments.</w:t>
      </w:r>
    </w:p>
    <w:p>
      <w:pPr>
        <w:pStyle w:val="Heading1"/>
      </w:pPr>
      <w:bookmarkStart w:id="5" w:name="_Toc5"/>
      <w:r>
        <w:t>Topics for further research:</w:t>
      </w:r>
      <w:bookmarkEnd w:id="5"/>
    </w:p>
    <w:p>
      <w:pPr>
        <w:spacing w:after="0"/>
        <w:numPr>
          <w:ilvl w:val="0"/>
          <w:numId w:val="2"/>
        </w:numPr>
      </w:pPr>
      <w:r>
        <w:rPr/>
        <w:t xml:space="preserve">Factors influencing clay-gouge continuity in fault zones
</w:t>
      </w:r>
    </w:p>
    <w:p>
      <w:pPr>
        <w:spacing w:after="0"/>
        <w:numPr>
          <w:ilvl w:val="0"/>
          <w:numId w:val="2"/>
        </w:numPr>
      </w:pPr>
      <w:r>
        <w:rPr/>
        <w:t xml:space="preserve">Role of lithology and stress conditions in clay-gouge continuity
</w:t>
      </w:r>
    </w:p>
    <w:p>
      <w:pPr>
        <w:spacing w:after="0"/>
        <w:numPr>
          <w:ilvl w:val="0"/>
          <w:numId w:val="2"/>
        </w:numPr>
      </w:pPr>
      <w:r>
        <w:rPr/>
        <w:t xml:space="preserve">Implications of clay-gouge continuity on fluid transmissibility in faults
</w:t>
      </w:r>
    </w:p>
    <w:p>
      <w:pPr>
        <w:spacing w:after="0"/>
        <w:numPr>
          <w:ilvl w:val="0"/>
          <w:numId w:val="2"/>
        </w:numPr>
      </w:pPr>
      <w:r>
        <w:rPr/>
        <w:t xml:space="preserve">Alternative explanations for clay-gouge discontinuity in fault zones
</w:t>
      </w:r>
    </w:p>
    <w:p>
      <w:pPr>
        <w:spacing w:after="0"/>
        <w:numPr>
          <w:ilvl w:val="0"/>
          <w:numId w:val="2"/>
        </w:numPr>
      </w:pPr>
      <w:r>
        <w:rPr/>
        <w:t xml:space="preserve">Conflicting studies on clay-gouge continuity and fault zone geometry
</w:t>
      </w:r>
    </w:p>
    <w:p>
      <w:pPr>
        <w:numPr>
          <w:ilvl w:val="0"/>
          <w:numId w:val="2"/>
        </w:numPr>
      </w:pPr>
      <w:r>
        <w:rPr/>
        <w:t xml:space="preserve">Experimental setup and procedures for simulating clay-smear process in sandbox models</w:t>
      </w:r>
    </w:p>
    <w:p>
      <w:pPr>
        <w:pStyle w:val="Heading1"/>
      </w:pPr>
      <w:bookmarkStart w:id="6" w:name="_Toc6"/>
      <w:r>
        <w:t>Report location:</w:t>
      </w:r>
      <w:bookmarkEnd w:id="6"/>
    </w:p>
    <w:p>
      <w:hyperlink r:id="rId8" w:history="1">
        <w:r>
          <w:rPr>
            <w:color w:val="2980b9"/>
            <w:u w:val="single"/>
          </w:rPr>
          <w:t xml:space="preserve">https://www.fullpicture.app/item/32b62faf681b32a9ebfcd21999c719b3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2C7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91814113001697" TargetMode="External"/><Relationship Id="rId8" Type="http://schemas.openxmlformats.org/officeDocument/2006/relationships/hyperlink" Target="https://www.fullpicture.app/item/32b62faf681b32a9ebfcd21999c719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2024-01-11T18:14:28+01:00</dcterms:created>
  <dcterms:modified xsi:type="dcterms:W3CDTF">2024-01-11T18:14:28+01:00</dcterms:modified>
</cp:coreProperties>
</file>

<file path=docProps/custom.xml><?xml version="1.0" encoding="utf-8"?>
<Properties xmlns="http://schemas.openxmlformats.org/officeDocument/2006/custom-properties" xmlns:vt="http://schemas.openxmlformats.org/officeDocument/2006/docPropsVTypes"/>
</file>