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Trastornos por el uso de sustancias - Trastornos de la salud mental - Manual MSD versión para público general</w:t>
      </w:r>
      <w:br/>
      <w:hyperlink r:id="rId7" w:history="1">
        <w:r>
          <w:rPr>
            <w:color w:val="2980b9"/>
            <w:u w:val="single"/>
          </w:rPr>
          <w:t xml:space="preserve">https://www.msdmanuals.com/es-mx/hogar/trastornos-de-la-salud-mental/trastornos-relacionados-con-sustancias/trastornos-por-el-uso-de-sustancias</w:t>
        </w:r>
      </w:hyperlink>
    </w:p>
    <w:p>
      <w:pPr>
        <w:pStyle w:val="Heading1"/>
      </w:pPr>
      <w:bookmarkStart w:id="2" w:name="_Toc2"/>
      <w:r>
        <w:t>Article summary:</w:t>
      </w:r>
      <w:bookmarkEnd w:id="2"/>
    </w:p>
    <w:p>
      <w:pPr>
        <w:jc w:val="both"/>
      </w:pPr>
      <w:r>
        <w:rPr/>
        <w:t xml:space="preserve">1. Los trastornos por el uso de sustancias implican patrones de comportamiento en los que las personas continúan consumiendo una sustancia a pesar de experimentar problemas derivados de ello.</w:t>
      </w:r>
    </w:p>
    <w:p>
      <w:pPr>
        <w:jc w:val="both"/>
      </w:pPr>
      <w:r>
        <w:rPr/>
        <w:t xml:space="preserve">2. Las sustancias involucradas pertenecen a una de las 10 clases de fármacos que típicamente causan trastornos relacionados con sustancias.</w:t>
      </w:r>
    </w:p>
    <w:p>
      <w:pPr>
        <w:jc w:val="both"/>
      </w:pPr>
      <w:r>
        <w:rPr/>
        <w:t xml:space="preserve">3. El término "trastorno por consumo de sustancias" es más amplio y menos connotativo que los términos comunes "adicción", "abuso" y "dependencia".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proporciona información general sobre los trastornos por el uso de sustancias, pero carece de detalles específicos y evidencia respaldada para muchas de sus afirmaciones. Además, presenta ciertos sesgos y omite puntos importantes que podrían afectar la comprensión completa del tema.</w:t>
      </w:r>
    </w:p>
    <w:p>
      <w:pPr>
        <w:jc w:val="both"/>
      </w:pPr>
      <w:r>
        <w:rPr/>
        <w:t xml:space="preserve"/>
      </w:r>
    </w:p>
    <w:p>
      <w:pPr>
        <w:jc w:val="both"/>
      </w:pPr>
      <w:r>
        <w:rPr/>
        <w:t xml:space="preserve">En primer lugar, el artículo menciona que las sustancias involucradas en los trastornos por el uso de sustancias pertenecen a una de las 10 clases de fármacos que típicamente causan estos trastornos. Sin embargo, no se proporciona ninguna fuente o referencia para respaldar esta afirmación. Sería útil tener más información sobre estas clases de fármacos y cómo se determinó su relación con los trastornos por el uso de sustancias.</w:t>
      </w:r>
    </w:p>
    <w:p>
      <w:pPr>
        <w:jc w:val="both"/>
      </w:pPr>
      <w:r>
        <w:rPr/>
        <w:t xml:space="preserve"/>
      </w:r>
    </w:p>
    <w:p>
      <w:pPr>
        <w:jc w:val="both"/>
      </w:pPr>
      <w:r>
        <w:rPr/>
        <w:t xml:space="preserve">Además, el artículo utiliza términos como "adicción", "abuso" y "dependencia" sin definirlos claramente ni proporcionar una base científica para su uso. Esto puede llevar a una comprensión errónea o simplista de estos conceptos complejos. Sería beneficioso incluir definiciones claras y basadas en evidencia para estos términos.</w:t>
      </w:r>
    </w:p>
    <w:p>
      <w:pPr>
        <w:jc w:val="both"/>
      </w:pPr>
      <w:r>
        <w:rPr/>
        <w:t xml:space="preserve"/>
      </w:r>
    </w:p>
    <w:p>
      <w:pPr>
        <w:jc w:val="both"/>
      </w:pPr>
      <w:r>
        <w:rPr/>
        <w:t xml:space="preserve">El artículo también menciona que todas las sustancias activan directamente el sistema de recompensa del cerebro y producen una sensación de placer. Si bien esto puede ser cierto en muchos casos, no se mencionan las diferencias individuales en la respuesta al consumo de sustancias ni los factores genéticos o ambientales que pueden influir en la vulnerabilidad a los trastornos por el uso de sustancias. Esta falta de consideración puede llevar a una visión simplista del problema.</w:t>
      </w:r>
    </w:p>
    <w:p>
      <w:pPr>
        <w:jc w:val="both"/>
      </w:pPr>
      <w:r>
        <w:rPr/>
        <w:t xml:space="preserve"/>
      </w:r>
    </w:p>
    <w:p>
      <w:pPr>
        <w:jc w:val="both"/>
      </w:pPr>
      <w:r>
        <w:rPr/>
        <w:t xml:space="preserve">Además, el artículo no aborda adecuadamente los riesgos asociados con el uso de drogas ilegales y de prescripción. Si bien menciona que estas sustancias pueden provocar un trastorno por uso de sustancias, no se exploran los posibles efectos adversos para la salud física y mental, ni se proporciona información sobre las consecuencias sociales y legales del consumo de drogas.</w:t>
      </w:r>
    </w:p>
    <w:p>
      <w:pPr>
        <w:jc w:val="both"/>
      </w:pPr>
      <w:r>
        <w:rPr/>
        <w:t xml:space="preserve"/>
      </w:r>
    </w:p>
    <w:p>
      <w:pPr>
        <w:jc w:val="both"/>
      </w:pPr>
      <w:r>
        <w:rPr/>
        <w:t xml:space="preserve">En general, el artículo carece de fuentes y evidencia respaldada para muchas de sus afirmaciones, presenta sesgos al omitir puntos importantes y no aborda adecuadamente los riesgos asociados con el uso de sustancias. Sería beneficioso contar con una información más completa y equilibrada sobre los trastornos por el uso de sustancias para una comprensión más precisa del tema.</w:t>
      </w:r>
    </w:p>
    <w:p>
      <w:pPr>
        <w:pStyle w:val="Heading1"/>
      </w:pPr>
      <w:bookmarkStart w:id="5" w:name="_Toc5"/>
      <w:r>
        <w:t>Topics for further research:</w:t>
      </w:r>
      <w:bookmarkEnd w:id="5"/>
    </w:p>
    <w:p>
      <w:pPr>
        <w:spacing w:after="0"/>
        <w:numPr>
          <w:ilvl w:val="0"/>
          <w:numId w:val="2"/>
        </w:numPr>
      </w:pPr>
      <w:r>
        <w:rPr/>
        <w:t xml:space="preserve">Clases de fármacos asociadas con trastornos por el uso de sustancias y su relación con estos trastornos - fuente confiable
</w:t>
      </w:r>
    </w:p>
    <w:p>
      <w:pPr>
        <w:spacing w:after="0"/>
        <w:numPr>
          <w:ilvl w:val="0"/>
          <w:numId w:val="2"/>
        </w:numPr>
      </w:pPr>
      <w:r>
        <w:rPr/>
        <w:t xml:space="preserve">Definiciones científicas de adicción</w:t>
      </w:r>
    </w:p>
    <w:p>
      <w:pPr>
        <w:spacing w:after="0"/>
        <w:numPr>
          <w:ilvl w:val="0"/>
          <w:numId w:val="2"/>
        </w:numPr>
      </w:pPr>
      <w:r>
        <w:rPr/>
        <w:t xml:space="preserve">abuso y dependencia en el contexto de los trastornos por el uso de sustancias - estudio revisado por pares
</w:t>
      </w:r>
    </w:p>
    <w:p>
      <w:pPr>
        <w:spacing w:after="0"/>
        <w:numPr>
          <w:ilvl w:val="0"/>
          <w:numId w:val="2"/>
        </w:numPr>
      </w:pPr>
      <w:r>
        <w:rPr/>
        <w:t xml:space="preserve">Factores genéticos y ambientales que influyen en la vulnerabilidad a los trastornos por el uso de sustancias - investigación reciente
</w:t>
      </w:r>
    </w:p>
    <w:p>
      <w:pPr>
        <w:spacing w:after="0"/>
        <w:numPr>
          <w:ilvl w:val="0"/>
          <w:numId w:val="2"/>
        </w:numPr>
      </w:pPr>
      <w:r>
        <w:rPr/>
        <w:t xml:space="preserve">Efectos adversos para la salud física y mental asociados con el consumo de drogas ilegales y de prescripción - estudio científico
</w:t>
      </w:r>
    </w:p>
    <w:p>
      <w:pPr>
        <w:spacing w:after="0"/>
        <w:numPr>
          <w:ilvl w:val="0"/>
          <w:numId w:val="2"/>
        </w:numPr>
      </w:pPr>
      <w:r>
        <w:rPr/>
        <w:t xml:space="preserve">Consecuencias sociales y legales del consumo de drogas - informe gubernamental
</w:t>
      </w:r>
    </w:p>
    <w:p>
      <w:pPr>
        <w:numPr>
          <w:ilvl w:val="0"/>
          <w:numId w:val="2"/>
        </w:numPr>
      </w:pPr>
      <w:r>
        <w:rPr/>
        <w:t xml:space="preserve">Estrategias de prevención y tratamiento efectivas para los trastornos por el uso de sustancias - revisión sistemática de la literatura</w:t>
      </w:r>
    </w:p>
    <w:p>
      <w:pPr>
        <w:pStyle w:val="Heading1"/>
      </w:pPr>
      <w:bookmarkStart w:id="6" w:name="_Toc6"/>
      <w:r>
        <w:t>Report location:</w:t>
      </w:r>
      <w:bookmarkEnd w:id="6"/>
    </w:p>
    <w:p>
      <w:hyperlink r:id="rId8" w:history="1">
        <w:r>
          <w:rPr>
            <w:color w:val="2980b9"/>
            <w:u w:val="single"/>
          </w:rPr>
          <w:t xml:space="preserve">https://www.fullpicture.app/item/32d3996aa0c0a19218686443b2573394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756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dmanuals.com/es-mx/hogar/trastornos-de-la-salud-mental/trastornos-relacionados-con-sustancias/trastornos-por-el-uso-de-sustancias" TargetMode="External"/><Relationship Id="rId8" Type="http://schemas.openxmlformats.org/officeDocument/2006/relationships/hyperlink" Target="https://www.fullpicture.app/item/32d3996aa0c0a19218686443b25733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2024-06-25T22:34:17+02:00</dcterms:created>
  <dcterms:modified xsi:type="dcterms:W3CDTF">2024-06-25T22:34:17+02:00</dcterms:modified>
</cp:coreProperties>
</file>

<file path=docProps/custom.xml><?xml version="1.0" encoding="utf-8"?>
<Properties xmlns="http://schemas.openxmlformats.org/officeDocument/2006/custom-properties" xmlns:vt="http://schemas.openxmlformats.org/officeDocument/2006/docPropsVTypes"/>
</file>