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Electrical muscle stimulation in young adults: effect of muscle volume on brain-derived neurotrophic factor levels | SpringerLink</w:t>
      </w:r>
      <w:br/>
      <w:hyperlink r:id="rId7" w:history="1">
        <w:r>
          <w:rPr>
            <w:color w:val="2980b9"/>
            <w:u w:val="single"/>
          </w:rPr>
          <w:t xml:space="preserve">https://link.springer.com/article/10.1007/s00421-022-05078-z</w:t>
        </w:r>
      </w:hyperlink>
    </w:p>
    <w:p>
      <w:pPr>
        <w:pStyle w:val="Heading1"/>
      </w:pPr>
      <w:bookmarkStart w:id="2" w:name="_Toc2"/>
      <w:r>
        <w:t>Article summary:</w:t>
      </w:r>
      <w:bookmarkEnd w:id="2"/>
    </w:p>
    <w:p>
      <w:pPr>
        <w:jc w:val="both"/>
      </w:pPr>
      <w:r>
        <w:rPr/>
        <w:t xml:space="preserve">1. This study examined the relationship between muscle volume stimulated and BDNF levels in young adults.</w:t>
      </w:r>
    </w:p>
    <w:p>
      <w:pPr>
        <w:jc w:val="both"/>
      </w:pPr>
      <w:r>
        <w:rPr/>
        <w:t xml:space="preserve">2. Twelve participants completed three testing conditions: maximum tolerated bilateral stimulation of the quadriceps muscle, the musculature of the entire lower limbs, and a control condition with no intervention.</w:t>
      </w:r>
    </w:p>
    <w:p>
      <w:pPr>
        <w:jc w:val="both"/>
      </w:pPr>
      <w:r>
        <w:rPr/>
        <w:t xml:space="preserve">3. Results showed that stimulation of the entire lower limbs produced significantly higher BDNF levels than those at pre-treatment or 40 minutes post-treatment, while only stimulation of the quadriceps muscle did not induce a significant change between pre- and post-treatment.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its research methods, results, and conclusions. The authors have provided sufficient evidence to support their claims, such as citing relevant studies in their references section. Furthermore, they have also discussed potential limitations of their study, such as the small sample size and lack of long-term follow up data. </w:t>
      </w:r>
    </w:p>
    <w:p>
      <w:pPr>
        <w:jc w:val="both"/>
      </w:pPr>
      <w:r>
        <w:rPr/>
        <w:t xml:space="preserve">However, there are some areas where this article could be improved upon. For example, it does not provide any information on potential risks associated with electrical muscle stimulation or discuss any possible counterarguments to their findings. Additionally, there is no discussion on how these findings may be applied in clinical settings or how they may benefit patients suffering from neurological disorders or other conditions that affect muscle volume or BDNF levels. Finally, there is no mention of any ethical considerations related to this study which could be important for future research in this area.</w:t>
      </w:r>
    </w:p>
    <w:p>
      <w:pPr>
        <w:pStyle w:val="Heading1"/>
      </w:pPr>
      <w:bookmarkStart w:id="5" w:name="_Toc5"/>
      <w:r>
        <w:t>Topics for further research:</w:t>
      </w:r>
      <w:bookmarkEnd w:id="5"/>
    </w:p>
    <w:p>
      <w:pPr>
        <w:spacing w:after="0"/>
        <w:numPr>
          <w:ilvl w:val="0"/>
          <w:numId w:val="2"/>
        </w:numPr>
      </w:pPr>
      <w:r>
        <w:rPr/>
        <w:t xml:space="preserve">Risks associated with electrical muscle stimulation</w:t>
      </w:r>
    </w:p>
    <w:p>
      <w:pPr>
        <w:spacing w:after="0"/>
        <w:numPr>
          <w:ilvl w:val="0"/>
          <w:numId w:val="2"/>
        </w:numPr>
      </w:pPr>
      <w:r>
        <w:rPr/>
        <w:t xml:space="preserve">Counterarguments to electrical muscle stimulation</w:t>
      </w:r>
    </w:p>
    <w:p>
      <w:pPr>
        <w:spacing w:after="0"/>
        <w:numPr>
          <w:ilvl w:val="0"/>
          <w:numId w:val="2"/>
        </w:numPr>
      </w:pPr>
      <w:r>
        <w:rPr/>
        <w:t xml:space="preserve">Clinical applications of electrical muscle stimulation</w:t>
      </w:r>
    </w:p>
    <w:p>
      <w:pPr>
        <w:spacing w:after="0"/>
        <w:numPr>
          <w:ilvl w:val="0"/>
          <w:numId w:val="2"/>
        </w:numPr>
      </w:pPr>
      <w:r>
        <w:rPr/>
        <w:t xml:space="preserve">Benefits of electrical muscle stimulation for neurological disorders</w:t>
      </w:r>
    </w:p>
    <w:p>
      <w:pPr>
        <w:spacing w:after="0"/>
        <w:numPr>
          <w:ilvl w:val="0"/>
          <w:numId w:val="2"/>
        </w:numPr>
      </w:pPr>
      <w:r>
        <w:rPr/>
        <w:t xml:space="preserve">Ethical considerations of electrical muscle stimulation research</w:t>
      </w:r>
    </w:p>
    <w:p>
      <w:pPr>
        <w:numPr>
          <w:ilvl w:val="0"/>
          <w:numId w:val="2"/>
        </w:numPr>
      </w:pPr>
      <w:r>
        <w:rPr/>
        <w:t xml:space="preserve">Long-term effects of electrical muscle stimulation</w:t>
      </w:r>
    </w:p>
    <w:p>
      <w:pPr>
        <w:pStyle w:val="Heading1"/>
      </w:pPr>
      <w:bookmarkStart w:id="6" w:name="_Toc6"/>
      <w:r>
        <w:t>Report location:</w:t>
      </w:r>
      <w:bookmarkEnd w:id="6"/>
    </w:p>
    <w:p>
      <w:hyperlink r:id="rId8" w:history="1">
        <w:r>
          <w:rPr>
            <w:color w:val="2980b9"/>
            <w:u w:val="single"/>
          </w:rPr>
          <w:t xml:space="preserve">https://www.fullpicture.app/item/32dfd1e81573433c2f5e4717b68969fd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4D0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421-022-05078-z" TargetMode="External"/><Relationship Id="rId8" Type="http://schemas.openxmlformats.org/officeDocument/2006/relationships/hyperlink" Target="https://www.fullpicture.app/item/32dfd1e81573433c2f5e4717b68969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2023-02-24T10:55:16+01:00</dcterms:created>
  <dcterms:modified xsi:type="dcterms:W3CDTF">2023-02-24T10:55:16+01:00</dcterms:modified>
</cp:coreProperties>
</file>

<file path=docProps/custom.xml><?xml version="1.0" encoding="utf-8"?>
<Properties xmlns="http://schemas.openxmlformats.org/officeDocument/2006/custom-properties" xmlns:vt="http://schemas.openxmlformats.org/officeDocument/2006/docPropsVTypes"/>
</file>