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regional innovation cultures: Narratives, directionality, and conservative innovation in Bavaria - ScienceDirect</w:t>
      </w:r>
      <w:br/>
      <w:hyperlink r:id="rId7" w:history="1">
        <w:r>
          <w:rPr>
            <w:color w:val="2980b9"/>
            <w:u w:val="single"/>
          </w:rPr>
          <w:t xml:space="preserve">https://www.sciencedirect.com/science/article/pii/S0048733322002256</w:t>
        </w:r>
      </w:hyperlink>
    </w:p>
    <w:p>
      <w:pPr>
        <w:pStyle w:val="Heading1"/>
      </w:pPr>
      <w:bookmarkStart w:id="2" w:name="_Toc2"/>
      <w:r>
        <w:t>Article summary:</w:t>
      </w:r>
      <w:bookmarkEnd w:id="2"/>
    </w:p>
    <w:p>
      <w:pPr>
        <w:jc w:val="both"/>
      </w:pPr>
      <w:r>
        <w:rPr/>
        <w:t xml:space="preserve">1. This paper develops the concept of “regional innovation cultures” to explore how culture and local identity matter for innovation.</w:t>
      </w:r>
    </w:p>
    <w:p>
      <w:pPr>
        <w:jc w:val="both"/>
      </w:pPr>
      <w:r>
        <w:rPr/>
        <w:t xml:space="preserve">2. The framework of regional innovation cultures is composed of five dimensions: imagined social orders, representation and sense-making, political culture, relationship to globalization and global models, and local controversies.</w:t>
      </w:r>
    </w:p>
    <w:p>
      <w:pPr>
        <w:jc w:val="both"/>
      </w:pPr>
      <w:r>
        <w:rPr/>
        <w:t xml:space="preserve">3. Applying this framework to the German state of Bavaria reveals a “conservative innovation culture” where innovation is framed as a way to preserve socio-economic orders rather than disrupt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concept of regional innovation cultures by applying it to the German state of Bavaria. The authors provide a comprehensive overview of existing literature on regional studies and innovation policy, which serves as a solid foundation for their argument. The authors also present a clear framework for understanding regional innovation cultures that is composed of five dimensions: imagined social orders, representation and sense-making, political culture, relationship to globalization and global models, and local controversies.</w:t>
      </w:r>
    </w:p>
    <w:p>
      <w:pPr>
        <w:jc w:val="both"/>
      </w:pPr>
      <w:r>
        <w:rPr/>
        <w:t xml:space="preserve">The article does not appear to be biased or one-sided in its reporting; it presents both sides equally by exploring both successful examples (e.g., Silicon Valley) as well as unsuccessful attempts at emulating these models (e.g., Delvenne &amp; Thoreau's 2017 study). Furthermore, the authors provide evidence for their claims in the form of quotes from prominent figures such as former Bavarian Prime Minister Franz Josef Strauß and current Bavarian Prime Minister Markus Söder.</w:t>
      </w:r>
    </w:p>
    <w:p>
      <w:pPr>
        <w:jc w:val="both"/>
      </w:pPr>
      <w:r>
        <w:rPr/>
        <w:t xml:space="preserve">The article does not appear to be missing any points or evidence; however, it could have explored counterarguments more thoroughly by providing more examples from other regions or countries that have adopted different approaches to regional innovation cultures. Additionally, while the authors do note potential risks associated with importing ready-made formulas for innovation policy (e.g., model imports often fail), they do not discuss possible solutions or strategies for mitigating these risks in any detail. </w:t>
      </w:r>
    </w:p>
    <w:p>
      <w:pPr>
        <w:jc w:val="both"/>
      </w:pPr>
      <w:r>
        <w:rPr/>
        <w:t xml:space="preserve">In conclusion, this article appears to be trustworthy and reliable overall; it provides an in-depth analysis of regional innovation cultures with evidence from existing literature as well as quotes from prominent figures in Bavaria's government. However, it could benefit from further exploration into counterarguments and strategies for mitigating potential risks associated with importing ready-made formulas for innovation policy.</w:t>
      </w:r>
    </w:p>
    <w:p>
      <w:pPr>
        <w:pStyle w:val="Heading1"/>
      </w:pPr>
      <w:bookmarkStart w:id="5" w:name="_Toc5"/>
      <w:r>
        <w:t>Topics for further research:</w:t>
      </w:r>
      <w:bookmarkEnd w:id="5"/>
    </w:p>
    <w:p>
      <w:pPr>
        <w:spacing w:after="0"/>
        <w:numPr>
          <w:ilvl w:val="0"/>
          <w:numId w:val="2"/>
        </w:numPr>
      </w:pPr>
      <w:r>
        <w:rPr/>
        <w:t xml:space="preserve">Regional innovation culture risks</w:t>
      </w:r>
    </w:p>
    <w:p>
      <w:pPr>
        <w:spacing w:after="0"/>
        <w:numPr>
          <w:ilvl w:val="0"/>
          <w:numId w:val="2"/>
        </w:numPr>
      </w:pPr>
      <w:r>
        <w:rPr/>
        <w:t xml:space="preserve">Regional innovation culture strategies</w:t>
      </w:r>
    </w:p>
    <w:p>
      <w:pPr>
        <w:spacing w:after="0"/>
        <w:numPr>
          <w:ilvl w:val="0"/>
          <w:numId w:val="2"/>
        </w:numPr>
      </w:pPr>
      <w:r>
        <w:rPr/>
        <w:t xml:space="preserve">Regional innovation culture counterarguments</w:t>
      </w:r>
    </w:p>
    <w:p>
      <w:pPr>
        <w:spacing w:after="0"/>
        <w:numPr>
          <w:ilvl w:val="0"/>
          <w:numId w:val="2"/>
        </w:numPr>
      </w:pPr>
      <w:r>
        <w:rPr/>
        <w:t xml:space="preserve">Regional innovation culture examples</w:t>
      </w:r>
    </w:p>
    <w:p>
      <w:pPr>
        <w:spacing w:after="0"/>
        <w:numPr>
          <w:ilvl w:val="0"/>
          <w:numId w:val="2"/>
        </w:numPr>
      </w:pPr>
      <w:r>
        <w:rPr/>
        <w:t xml:space="preserve">Regional innovation culture model imports</w:t>
      </w:r>
    </w:p>
    <w:p>
      <w:pPr>
        <w:numPr>
          <w:ilvl w:val="0"/>
          <w:numId w:val="2"/>
        </w:numPr>
      </w:pPr>
      <w:r>
        <w:rPr/>
        <w:t xml:space="preserve">Regional innovation culture global models</w:t>
      </w:r>
    </w:p>
    <w:p>
      <w:pPr>
        <w:pStyle w:val="Heading1"/>
      </w:pPr>
      <w:bookmarkStart w:id="6" w:name="_Toc6"/>
      <w:r>
        <w:t>Report location:</w:t>
      </w:r>
      <w:bookmarkEnd w:id="6"/>
    </w:p>
    <w:p>
      <w:hyperlink r:id="rId8" w:history="1">
        <w:r>
          <w:rPr>
            <w:color w:val="2980b9"/>
            <w:u w:val="single"/>
          </w:rPr>
          <w:t xml:space="preserve">https://www.fullpicture.app/item/32e41be69441cef22dc645b8964266b2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AE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733322002256" TargetMode="External"/><Relationship Id="rId8" Type="http://schemas.openxmlformats.org/officeDocument/2006/relationships/hyperlink" Target="https://www.fullpicture.app/item/32e41be69441cef22dc645b8964266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2023-02-20T20:49:28+01:00</dcterms:created>
  <dcterms:modified xsi:type="dcterms:W3CDTF">2023-02-20T20:49:28+01:00</dcterms:modified>
</cp:coreProperties>
</file>

<file path=docProps/custom.xml><?xml version="1.0" encoding="utf-8"?>
<Properties xmlns="http://schemas.openxmlformats.org/officeDocument/2006/custom-properties" xmlns:vt="http://schemas.openxmlformats.org/officeDocument/2006/docPropsVTypes"/>
</file>