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Cognitive Satellite Network With GEO and LEO Broadband Systems in the Downlink Case | IEEE Journals &amp; Magazine | IEEE Xplore</w:t>
      </w:r>
      <w:br/>
      <w:hyperlink r:id="rId7" w:history="1">
        <w:r>
          <w:rPr>
            <w:color w:val="2980b9"/>
            <w:u w:val="single"/>
          </w:rPr>
          <w:t xml:space="preserve">https://ieeexplore.ieee.org/abstract/document/8352660</w:t>
        </w:r>
      </w:hyperlink>
    </w:p>
    <w:p>
      <w:pPr>
        <w:pStyle w:val="Heading1"/>
      </w:pPr>
      <w:bookmarkStart w:id="2" w:name="_Toc2"/>
      <w:r>
        <w:t>Article summary:</w:t>
      </w:r>
      <w:bookmarkEnd w:id="2"/>
    </w:p>
    <w:p>
      <w:pPr>
        <w:jc w:val="both"/>
      </w:pPr>
      <w:r>
        <w:rPr/>
        <w:t xml:space="preserve">1. This paper proposes a novel spectrum-sharing method between GEO and LEO satellite systems based on beamhopping and adaptive power control techniques.</w:t>
      </w:r>
    </w:p>
    <w:p>
      <w:pPr>
        <w:jc w:val="both"/>
      </w:pPr>
      <w:r>
        <w:rPr/>
        <w:t xml:space="preserve">2. The interference analysis model is discussed, and the configuration of the cognitive satellite network with GEO and LEO satellites is proposed.</w:t>
      </w:r>
    </w:p>
    <w:p>
      <w:pPr>
        <w:jc w:val="both"/>
      </w:pPr>
      <w:r>
        <w:rPr/>
        <w:t xml:space="preserve">3. Numerical results demonstrate that the spectrum-sharing method between GEO and LEO systems is feasible, and the cognitive network can achieve a high spectral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Novel Cognitive Satellite Network With GEO and LEO Broadband Systems in the Downlink Case” provides an overview of a novel spectrum-sharing method between GEO and LEO satellite systems based on beamhopping and adaptive power control techniques. The article presents an interference analysis model, discusses the configuration of the cognitive satellite network with GEO and LEO satellites, proposes an algorithm with beamhopping and adaptive power control techniques, and evaluates system performance through numerical results. </w:t>
      </w:r>
    </w:p>
    <w:p>
      <w:pPr>
        <w:jc w:val="both"/>
      </w:pPr>
      <w:r>
        <w:rPr/>
        <w:t xml:space="preserve">The article appears to be reliable in terms of its content as it provides detailed information about the proposed spectrum-sharing method, including an interference analysis model, configuration of the cognitive satellite network with GEO and LEO satellites, algorithm with beamhopping and adaptive power control techniques, numerical results demonstrating feasibility of spectrum-sharing between GEO and LEO systems, as well as factors affecting system performance in spectral coexistence scenarios. Furthermore, all claims made are supported by evidence from relevant sources such as ITU recommendations for spectrum sharing, FCC’s Ka-band plan permitting NGSO operations on exclusive primary basis, etc., which adds to its trustworthiness. </w:t>
      </w:r>
    </w:p>
    <w:p>
      <w:pPr>
        <w:jc w:val="both"/>
      </w:pPr>
      <w:r>
        <w:rPr/>
        <w:t xml:space="preserve">However, there are some potential biases present in this article that should be noted. For example, while discussing possible risks associated with spectrum sharing between GEO and NGSO systems (e.g., dynamic interference), only one side of the argument is presented without exploring counterarguments or presenting both sides equally. Additionally, while discussing practical applications of cognitive radio in satellite communications (e.g., O3b/OneWeb systems operating in Ku/Ka bands), promotional content may be present due to lack of critical evaluation or exploration of other alternatives available for similar applications (e.g., progressive pitch technique). </w:t>
      </w:r>
    </w:p>
    <w:p>
      <w:pPr>
        <w:jc w:val="both"/>
      </w:pPr>
      <w:r>
        <w:rPr/>
        <w:t xml:space="preserve">In conclusion, this article appears to be reliable overall but potential biases should be taken into consideration when evaluating its trustworthiness or reliability.</w:t>
      </w:r>
    </w:p>
    <w:p>
      <w:pPr>
        <w:pStyle w:val="Heading1"/>
      </w:pPr>
      <w:bookmarkStart w:id="5" w:name="_Toc5"/>
      <w:r>
        <w:t>Topics for further research:</w:t>
      </w:r>
      <w:bookmarkEnd w:id="5"/>
    </w:p>
    <w:p>
      <w:pPr>
        <w:spacing w:after="0"/>
        <w:numPr>
          <w:ilvl w:val="0"/>
          <w:numId w:val="2"/>
        </w:numPr>
      </w:pPr>
      <w:r>
        <w:rPr/>
        <w:t xml:space="preserve">Spectrum Sharing between GEO and NGSO Systems </w:t>
      </w:r>
    </w:p>
    <w:p>
      <w:pPr>
        <w:spacing w:after="0"/>
        <w:numPr>
          <w:ilvl w:val="0"/>
          <w:numId w:val="2"/>
        </w:numPr>
      </w:pPr>
      <w:r>
        <w:rPr/>
        <w:t xml:space="preserve">Interference Analysis Model </w:t>
      </w:r>
    </w:p>
    <w:p>
      <w:pPr>
        <w:spacing w:after="0"/>
        <w:numPr>
          <w:ilvl w:val="0"/>
          <w:numId w:val="2"/>
        </w:numPr>
      </w:pPr>
      <w:r>
        <w:rPr/>
        <w:t xml:space="preserve">Beamhopping and Adaptive Power Control Techniques </w:t>
      </w:r>
    </w:p>
    <w:p>
      <w:pPr>
        <w:spacing w:after="0"/>
        <w:numPr>
          <w:ilvl w:val="0"/>
          <w:numId w:val="2"/>
        </w:numPr>
      </w:pPr>
      <w:r>
        <w:rPr/>
        <w:t xml:space="preserve">ITU Recommendations for Spectrum Sharing </w:t>
      </w:r>
    </w:p>
    <w:p>
      <w:pPr>
        <w:spacing w:after="0"/>
        <w:numPr>
          <w:ilvl w:val="0"/>
          <w:numId w:val="2"/>
        </w:numPr>
      </w:pPr>
      <w:r>
        <w:rPr/>
        <w:t xml:space="preserve">FCC Ka-band Plan </w:t>
      </w:r>
    </w:p>
    <w:p>
      <w:pPr>
        <w:numPr>
          <w:ilvl w:val="0"/>
          <w:numId w:val="2"/>
        </w:numPr>
      </w:pPr>
      <w:r>
        <w:rPr/>
        <w:t xml:space="preserve">Progressive Pitch Technique</w:t>
      </w:r>
    </w:p>
    <w:p>
      <w:pPr>
        <w:pStyle w:val="Heading1"/>
      </w:pPr>
      <w:bookmarkStart w:id="6" w:name="_Toc6"/>
      <w:r>
        <w:t>Report location:</w:t>
      </w:r>
      <w:bookmarkEnd w:id="6"/>
    </w:p>
    <w:p>
      <w:hyperlink r:id="rId8" w:history="1">
        <w:r>
          <w:rPr>
            <w:color w:val="2980b9"/>
            <w:u w:val="single"/>
          </w:rPr>
          <w:t xml:space="preserve">https://www.fullpicture.app/item/32fc86e5c307f70afa573da26063a991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F3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52660" TargetMode="External"/><Relationship Id="rId8" Type="http://schemas.openxmlformats.org/officeDocument/2006/relationships/hyperlink" Target="https://www.fullpicture.app/item/32fc86e5c307f70afa573da26063a9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2023-02-20T08:27:19+01:00</dcterms:created>
  <dcterms:modified xsi:type="dcterms:W3CDTF">2023-02-20T08:27:19+01:00</dcterms:modified>
</cp:coreProperties>
</file>

<file path=docProps/custom.xml><?xml version="1.0" encoding="utf-8"?>
<Properties xmlns="http://schemas.openxmlformats.org/officeDocument/2006/custom-properties" xmlns:vt="http://schemas.openxmlformats.org/officeDocument/2006/docPropsVTypes"/>
</file>