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Language education policy and practice in East and Southeast Asia | Language Teaching | Cambridge Core</w:t>
      </w:r>
      <w:br/>
      <w:hyperlink r:id="rId7" w:history="1">
        <w:r>
          <w:rPr>
            <w:color w:val="2980b9"/>
            <w:u w:val="single"/>
          </w:rPr>
          <w:t xml:space="preserve">https://www.cambridge.org/core/journals/language-teaching/article/abs/language-education-policy-and-practice-in-east-and-southeast-asia/93449BC6D0ED47F9A2947666EF48B7E9</w:t>
        </w:r>
      </w:hyperlink>
    </w:p>
    <w:p>
      <w:pPr>
        <w:pStyle w:val="Heading1"/>
      </w:pPr>
      <w:bookmarkStart w:id="2" w:name="_Toc2"/>
      <w:r>
        <w:t>Article summary:</w:t>
      </w:r>
      <w:bookmarkEnd w:id="2"/>
    </w:p>
    <w:p>
      <w:pPr>
        <w:jc w:val="both"/>
      </w:pPr>
      <w:r>
        <w:rPr/>
        <w:t xml:space="preserve">1. East and Southeast Asia is a linguistically and culturally diverse region, with more than 700 languages spoken in Indonesia alone.</w:t>
      </w:r>
    </w:p>
    <w:p>
      <w:pPr>
        <w:jc w:val="both"/>
      </w:pPr>
      <w:r>
        <w:rPr/>
        <w:t xml:space="preserve">2. The ASEAN Charter nominates English as the working language of the region, while also calling for respect for the region's languages, cultures and religions.</w:t>
      </w:r>
    </w:p>
    <w:p>
      <w:pPr>
        <w:jc w:val="both"/>
      </w:pPr>
      <w:r>
        <w:rPr/>
        <w:t xml:space="preserve">3. This article examines the language education policies of 13 countries in East and Southeast Asia, providing an in-depth look at 5 countries (China, Indonesia, Japan, the Philippines and Vietnam).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language education policy and practice in East and Southeast Asia. It is well-researched and includes references to relevant sources such as government documents, books, articles, etc. The article does not appear to be biased or one-sided; it presents both sides of the issue fairly by discussing both the promotion of English as well as the maintenance of linguistic and cultural diversity. Furthermore, it provides detailed information on five countries in particular (China, Indonesia, Japan, the Philippines and Vietnam), which gives readers a better understanding of how language education policies vary across different countries in this region. </w:t>
      </w:r>
    </w:p>
    <w:p>
      <w:pPr>
        <w:jc w:val="both"/>
      </w:pPr>
      <w:r>
        <w:rPr/>
        <w:t xml:space="preserve">However, there are some potential issues with the article that should be noted. Firstly, although it mentions other countries in East and Southeast Asia such as South Korea or Hong Kong briefly, it does not provide any detailed information about their language education policies. Secondly, while it does discuss potential risks associated with promoting English over other languages in this region (e.g., loss of linguistic diversity), it does not explore counterarguments or alternative solutions to this problem. Finally, although it is well-researched overall, some claims made by the authors are not supported by evidence or data from reliable sources (e.g., their claim that “more than 700 languages are spoken in Indonesia alone”).</w:t>
      </w:r>
    </w:p>
    <w:p>
      <w:pPr>
        <w:pStyle w:val="Heading1"/>
      </w:pPr>
      <w:bookmarkStart w:id="5" w:name="_Toc5"/>
      <w:r>
        <w:t>Topics for further research:</w:t>
      </w:r>
      <w:bookmarkEnd w:id="5"/>
    </w:p>
    <w:p>
      <w:pPr>
        <w:spacing w:after="0"/>
        <w:numPr>
          <w:ilvl w:val="0"/>
          <w:numId w:val="2"/>
        </w:numPr>
      </w:pPr>
      <w:r>
        <w:rPr/>
        <w:t xml:space="preserve">Language education policy South Korea</w:t>
      </w:r>
    </w:p>
    <w:p>
      <w:pPr>
        <w:spacing w:after="0"/>
        <w:numPr>
          <w:ilvl w:val="0"/>
          <w:numId w:val="2"/>
        </w:numPr>
      </w:pPr>
      <w:r>
        <w:rPr/>
        <w:t xml:space="preserve">Language education policy Hong Kong</w:t>
      </w:r>
    </w:p>
    <w:p>
      <w:pPr>
        <w:spacing w:after="0"/>
        <w:numPr>
          <w:ilvl w:val="0"/>
          <w:numId w:val="2"/>
        </w:numPr>
      </w:pPr>
      <w:r>
        <w:rPr/>
        <w:t xml:space="preserve">Language education policy East Asia</w:t>
      </w:r>
    </w:p>
    <w:p>
      <w:pPr>
        <w:spacing w:after="0"/>
        <w:numPr>
          <w:ilvl w:val="0"/>
          <w:numId w:val="2"/>
        </w:numPr>
      </w:pPr>
      <w:r>
        <w:rPr/>
        <w:t xml:space="preserve">Language education policy Southeast Asia</w:t>
      </w:r>
    </w:p>
    <w:p>
      <w:pPr>
        <w:spacing w:after="0"/>
        <w:numPr>
          <w:ilvl w:val="0"/>
          <w:numId w:val="2"/>
        </w:numPr>
      </w:pPr>
      <w:r>
        <w:rPr/>
        <w:t xml:space="preserve">Language diversity East Asia</w:t>
      </w:r>
    </w:p>
    <w:p>
      <w:pPr>
        <w:numPr>
          <w:ilvl w:val="0"/>
          <w:numId w:val="2"/>
        </w:numPr>
      </w:pPr>
      <w:r>
        <w:rPr/>
        <w:t xml:space="preserve">Language diversity Southeast Asia</w:t>
      </w:r>
    </w:p>
    <w:p>
      <w:pPr>
        <w:pStyle w:val="Heading1"/>
      </w:pPr>
      <w:bookmarkStart w:id="6" w:name="_Toc6"/>
      <w:r>
        <w:t>Report location:</w:t>
      </w:r>
      <w:bookmarkEnd w:id="6"/>
    </w:p>
    <w:p>
      <w:hyperlink r:id="rId8" w:history="1">
        <w:r>
          <w:rPr>
            <w:color w:val="2980b9"/>
            <w:u w:val="single"/>
          </w:rPr>
          <w:t xml:space="preserve">https://www.fullpicture.app/item/331343e0e4915207dd1866a91f9e80a5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95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language-teaching/article/abs/language-education-policy-and-practice-in-east-and-southeast-asia/93449BC6D0ED47F9A2947666EF48B7E9" TargetMode="External"/><Relationship Id="rId8" Type="http://schemas.openxmlformats.org/officeDocument/2006/relationships/hyperlink" Target="https://www.fullpicture.app/item/331343e0e4915207dd1866a91f9e80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2023-02-24T04:18:27+01:00</dcterms:created>
  <dcterms:modified xsi:type="dcterms:W3CDTF">2023-02-24T04:18:27+01:00</dcterms:modified>
</cp:coreProperties>
</file>

<file path=docProps/custom.xml><?xml version="1.0" encoding="utf-8"?>
<Properties xmlns="http://schemas.openxmlformats.org/officeDocument/2006/custom-properties" xmlns:vt="http://schemas.openxmlformats.org/officeDocument/2006/docPropsVTypes"/>
</file>