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Mercedes-Benz vans switch to non-negotiable fixed prices in Australia - Drive</w:t></w:r><w:br/><w:hyperlink r:id="rId7" w:history="1"><w:r><w:rPr><w:color w:val="2980b9"/><w:u w:val="single"/></w:rPr><w:t xml:space="preserve">https://www.drive.com.au/news/mercedes-benz-vans-switch-to-fixed-prices-in-australia/?utm_source=Nine-Front-Page&utm_medium=Referral</w:t></w:r></w:hyperlink></w:p><w:p><w:pPr><w:pStyle w:val="Heading1"/></w:pPr><w:bookmarkStart w:id="2" w:name="_Toc2"/><w:r><w:t>Article summary:</w:t></w:r><w:bookmarkEnd w:id="2"/></w:p><w:p><w:pPr><w:jc w:val="both"/></w:pPr><w:r><w:rPr/><w:t xml:space="preserve">1. Mercedes-Benz vans will switch to non-negotiable fixed prices in Australia from May 2023.</w:t></w:r></w:p><w:p><w:pPr><w:jc w:val="both"/></w:pPr><w:r><w:rPr/><w:t xml:space="preserve">2. The move follows the introduction of non-negotiable fixed prices for Mercedes-Benz passenger vehicles and Honda cars.</w:t></w:r></w:p><w:p><w:pPr><w:jc w:val="both"/></w:pPr><w:r><w:rPr/><w:t xml:space="preserve">3. The industry is divided over the switch to fixed prices for new cars, with some saying it is faire while others say it will lead to higher prices.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decision by Mercedes-Benz vans to switch to non-negotiable fixed prices in Australia from May 2023. It explains that this follows similar moves by Mercedes-Benz passenger vehicles and Honda cars, and notes that the industry is divided on the issue, with some arguing that it is fairer for consumers while others say it will lead to higher prices. </w:t></w:r></w:p><w:p><w:pPr><w:jc w:val="both"/></w:pPr><w:r><w:rPr/><w:t xml:space="preserve">The article appears to be reliable and trustworthy overall, as it provides a balanced view of both sides of the argument and does not appear to be biased towards either side. It also cites sources such as Mercedes-Benz Vans Australia and Joshua Dowling, who has been a motoring journalist for more than 20 years, providing credibility to its claims. Furthermore, there are no unsupported claims or missing points of consideration in the article. </w:t></w:r></w:p><w:p><w:pPr><w:jc w:val="both"/></w:pPr><w:r><w:rPr/><w:t xml:space="preserve">However, there are some areas where the article could be improved upon. For example, while it mentions possible risks associated with switching to non-negotiable fixed prices (i.e., higher prices), it does not explore these risks in any detail or provide evidence for them. Additionally, while it mentions that dealers have taken legal action against Mercedes-Benz due to the switch, it does not provide any further information about this case or its outcome. Finally, while the article provides a balanced view of both sides of the argument, it does not present both sides equally – instead focusing more on one side than the other – which could lead readers to form an unbalanced opinion on the issue at hand.</w:t></w:r></w:p><w:p><w:pPr><w:pStyle w:val="Heading1"/></w:pPr><w:bookmarkStart w:id="5" w:name="_Toc5"/><w:r><w:t>Topics for further research:</w:t></w:r><w:bookmarkEnd w:id="5"/></w:p><w:p><w:pPr><w:spacing w:after="0"/><w:numPr><w:ilvl w:val="0"/><w:numId w:val="2"/></w:numPr></w:pPr><w:r><w:rPr/><w:t xml:space="preserve">Mercedes-Benz vans fixed prices legal action</w:t></w:r></w:p><w:p><w:pPr><w:spacing w:after="0"/><w:numPr><w:ilvl w:val="0"/><w:numId w:val="2"/></w:numPr></w:pPr><w:r><w:rPr/><w:t xml:space="preserve">Impact of non-negotiable fixed prices on consumers</w:t></w:r></w:p><w:p><w:pPr><w:spacing w:after="0"/><w:numPr><w:ilvl w:val="0"/><w:numId w:val="2"/></w:numPr></w:pPr><w:r><w:rPr/><w:t xml:space="preserve">Industry reaction to Mercedes-Benz fixed prices</w:t></w:r></w:p><w:p><w:pPr><w:spacing w:after="0"/><w:numPr><w:ilvl w:val="0"/><w:numId w:val="2"/></w:numPr></w:pPr><w:r><w:rPr/><w:t xml:space="preserve">Risks of non-negotiable fixed prices</w:t></w:r></w:p><w:p><w:pPr><w:spacing w:after="0"/><w:numPr><w:ilvl w:val="0"/><w:numId w:val="2"/></w:numPr></w:pPr><w:r><w:rPr/><w:t xml:space="preserve">Joshua Dowling motoring journalist</w:t></w:r></w:p><w:p><w:pPr><w:numPr><w:ilvl w:val="0"/><w:numId w:val="2"/></w:numPr></w:pPr><w:r><w:rPr/><w:t xml:space="preserve">Honda cars fixed prices Australia</w:t></w:r></w:p><w:p><w:pPr><w:pStyle w:val="Heading1"/></w:pPr><w:bookmarkStart w:id="6" w:name="_Toc6"/><w:r><w:t>Report location:</w:t></w:r><w:bookmarkEnd w:id="6"/></w:p><w:p><w:hyperlink r:id="rId8" w:history="1"><w:r><w:rPr><w:color w:val="2980b9"/><w:u w:val="single"/></w:rPr><w:t xml:space="preserve">https://www.fullpicture.app/item/333f5162b816f4fb54b72302ef53c327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1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ive.com.au/news/mercedes-benz-vans-switch-to-fixed-prices-in-australia/?utm_source=Nine-Front-Page&amp;utm_medium=Referral" TargetMode="External"/><Relationship Id="rId8" Type="http://schemas.openxmlformats.org/officeDocument/2006/relationships/hyperlink" Target="https://www.fullpicture.app/item/333f5162b816f4fb54b72302ef53c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2023-02-23T08:05:52+01:00</dcterms:created>
  <dcterms:modified xsi:type="dcterms:W3CDTF">2023-02-23T08:05:52+01:00</dcterms:modified>
</cp:coreProperties>
</file>

<file path=docProps/custom.xml><?xml version="1.0" encoding="utf-8"?>
<Properties xmlns="http://schemas.openxmlformats.org/officeDocument/2006/custom-properties" xmlns:vt="http://schemas.openxmlformats.org/officeDocument/2006/docPropsVTypes"/>
</file>