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Anisotropically conductive phase change composites enabled by aligned continuous carbon fibers for full-spectrum solar thermal energy harvesting - ScienceDirect</w:t>
      </w:r>
      <w:br/>
      <w:hyperlink r:id="rId7" w:history="1">
        <w:r>
          <w:rPr>
            <w:color w:val="2980b9"/>
            <w:u w:val="single"/>
          </w:rPr>
          <w:t xml:space="preserve">https://www.sciencedirect.com/science/article/pii/S138589472300671X</w:t>
        </w:r>
      </w:hyperlink>
    </w:p>
    <w:p>
      <w:pPr>
        <w:pStyle w:val="Heading1"/>
      </w:pPr>
      <w:bookmarkStart w:id="2" w:name="_Toc2"/>
      <w:r>
        <w:t>Article summary:</w:t>
      </w:r>
      <w:bookmarkEnd w:id="2"/>
    </w:p>
    <w:p>
      <w:pPr>
        <w:jc w:val="both"/>
      </w:pPr>
      <w:r>
        <w:rPr/>
        <w:t xml:space="preserve">1. 提出了一种通过简单方法实现各向异性导电相变复合材料的方法。通过制备和嵌入定向连续碳纤维在石蜡/烯烃嵌段共聚物混合物中，实现了高度可调的各向异性热导率。</w:t>
      </w:r>
    </w:p>
    <w:p>
      <w:pPr>
        <w:jc w:val="both"/>
      </w:pPr>
      <w:r>
        <w:rPr/>
        <w:t xml:space="preserve">2. 通过在相变复合材料表面涂覆碳黑，提高了全光谱太阳能吸收率，从而实现了高光热效率。</w:t>
      </w:r>
    </w:p>
    <w:p>
      <w:pPr>
        <w:jc w:val="both"/>
      </w:pPr>
      <w:r>
        <w:rPr/>
        <w:t xml:space="preserve">3. 相变复合材料具有优异的热稳定性、循环稳定性和形状稳定性，适用于可扩展的太阳能收集。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偏见及其来源：文章似乎存在一定程度的偏袒和宣传内容。例如，文章强调了所提出方法的简单性和可扩展性，但没有提及可能存在的技术难题或潜在风险。此外，文章还未探索可能的反驳观点或其他方法。</w:t>
      </w:r>
    </w:p>
    <w:p>
      <w:pPr>
        <w:jc w:val="both"/>
      </w:pPr>
      <w:r>
        <w:rPr/>
        <w:t xml:space="preserve"/>
      </w:r>
    </w:p>
    <w:p>
      <w:pPr>
        <w:jc w:val="both"/>
      </w:pPr>
      <w:r>
        <w:rPr/>
        <w:t xml:space="preserve">2. 片面报道：文章主要关注了所提出方法的优点和潜在应用，但对于该方法可能存在的局限性或不足之处却没有进行充分讨论。这种片面报道可能导致读者对该方法的实际效果和可行性产生误解。</w:t>
      </w:r>
    </w:p>
    <w:p>
      <w:pPr>
        <w:jc w:val="both"/>
      </w:pPr>
      <w:r>
        <w:rPr/>
        <w:t xml:space="preserve"/>
      </w:r>
    </w:p>
    <w:p>
      <w:pPr>
        <w:jc w:val="both"/>
      </w:pPr>
      <w:r>
        <w:rPr/>
        <w:t xml:space="preserve">3. 无根据的主张：文章声称所提出的相变复合材料具有“优异”的热导率、太阳吸收率和光热效率，但并未提供足够的证据来支持这些主张。缺乏实验证据可能使读者难以评估该方法在实际应用中的表现。</w:t>
      </w:r>
    </w:p>
    <w:p>
      <w:pPr>
        <w:jc w:val="both"/>
      </w:pPr>
      <w:r>
        <w:rPr/>
        <w:t xml:space="preserve"/>
      </w:r>
    </w:p>
    <w:p>
      <w:pPr>
        <w:jc w:val="both"/>
      </w:pPr>
      <w:r>
        <w:rPr/>
        <w:t xml:space="preserve">4. 缺失的考虑点：文章没有涉及到一些重要考虑因素，如成本效益、环境影响、可持续性等。这些因素对于评估该方法在实际应用中的可行性至关重要。</w:t>
      </w:r>
    </w:p>
    <w:p>
      <w:pPr>
        <w:jc w:val="both"/>
      </w:pPr>
      <w:r>
        <w:rPr/>
        <w:t xml:space="preserve"/>
      </w:r>
    </w:p>
    <w:p>
      <w:pPr>
        <w:jc w:val="both"/>
      </w:pPr>
      <w:r>
        <w:rPr/>
        <w:t xml:space="preserve">5. 所提出主张的缺失证据：文章声称所提出的相变复合材料具有优异的热、循环和形状稳定性，但未提供足够的实验证据来支持这些主张。缺乏实验证据可能使读者难以相信该方法在实际应用中的可靠性和稳定性。</w:t>
      </w:r>
    </w:p>
    <w:p>
      <w:pPr>
        <w:jc w:val="both"/>
      </w:pPr>
      <w:r>
        <w:rPr/>
        <w:t xml:space="preserve"/>
      </w:r>
    </w:p>
    <w:p>
      <w:pPr>
        <w:jc w:val="both"/>
      </w:pPr>
      <w:r>
        <w:rPr/>
        <w:t xml:space="preserve">综上所述，上述文章存在一些潜在问题，包括偏见、片面报道、无根据的主张、缺失的考虑点和证据等。对于评估该方法的可行性和实际效果，需要更全面和客观的分析。</w:t>
      </w:r>
    </w:p>
    <w:p>
      <w:pPr>
        <w:pStyle w:val="Heading1"/>
      </w:pPr>
      <w:bookmarkStart w:id="5" w:name="_Toc5"/>
      <w:r>
        <w:t>Topics for further research:</w:t>
      </w:r>
      <w:bookmarkEnd w:id="5"/>
    </w:p>
    <w:p>
      <w:pPr>
        <w:spacing w:after="0"/>
        <w:numPr>
          <w:ilvl w:val="0"/>
          <w:numId w:val="2"/>
        </w:numPr>
      </w:pPr>
      <w:r>
        <w:rPr/>
        <w:t xml:space="preserve">相变复合材料的技术难题和潜在风险
</w:t>
      </w:r>
    </w:p>
    <w:p>
      <w:pPr>
        <w:spacing w:after="0"/>
        <w:numPr>
          <w:ilvl w:val="0"/>
          <w:numId w:val="2"/>
        </w:numPr>
      </w:pPr>
      <w:r>
        <w:rPr/>
        <w:t xml:space="preserve">相变复合材料的局限性和不足之处
</w:t>
      </w:r>
    </w:p>
    <w:p>
      <w:pPr>
        <w:spacing w:after="0"/>
        <w:numPr>
          <w:ilvl w:val="0"/>
          <w:numId w:val="2"/>
        </w:numPr>
      </w:pPr>
      <w:r>
        <w:rPr/>
        <w:t xml:space="preserve">相变复合材料的热导率、太阳吸收率和光热效率的实证证据
</w:t>
      </w:r>
    </w:p>
    <w:p>
      <w:pPr>
        <w:spacing w:after="0"/>
        <w:numPr>
          <w:ilvl w:val="0"/>
          <w:numId w:val="2"/>
        </w:numPr>
      </w:pPr>
      <w:r>
        <w:rPr/>
        <w:t xml:space="preserve">相变复合材料的成本效益、环境影响和可持续性考虑
</w:t>
      </w:r>
    </w:p>
    <w:p>
      <w:pPr>
        <w:spacing w:after="0"/>
        <w:numPr>
          <w:ilvl w:val="0"/>
          <w:numId w:val="2"/>
        </w:numPr>
      </w:pPr>
      <w:r>
        <w:rPr/>
        <w:t xml:space="preserve">相变复合材料的热、循环和形状稳定性的实证证据
</w:t>
      </w:r>
    </w:p>
    <w:p>
      <w:pPr>
        <w:numPr>
          <w:ilvl w:val="0"/>
          <w:numId w:val="2"/>
        </w:numPr>
      </w:pPr>
      <w:r>
        <w:rPr/>
        <w:t xml:space="preserve">该方法的可行性和实际效果的全面和客观评估</w:t>
      </w:r>
    </w:p>
    <w:p>
      <w:pPr>
        <w:pStyle w:val="Heading1"/>
      </w:pPr>
      <w:bookmarkStart w:id="6" w:name="_Toc6"/>
      <w:r>
        <w:t>Report location:</w:t>
      </w:r>
      <w:bookmarkEnd w:id="6"/>
    </w:p>
    <w:p>
      <w:hyperlink r:id="rId8" w:history="1">
        <w:r>
          <w:rPr>
            <w:color w:val="2980b9"/>
            <w:u w:val="single"/>
          </w:rPr>
          <w:t xml:space="preserve">https://www.fullpicture.app/item/33402c49a1265661464d4c667070cc7d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9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671X" TargetMode="External"/><Relationship Id="rId8" Type="http://schemas.openxmlformats.org/officeDocument/2006/relationships/hyperlink" Target="https://www.fullpicture.app/item/33402c49a1265661464d4c667070cc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2024-01-03T11:32:47+01:00</dcterms:created>
  <dcterms:modified xsi:type="dcterms:W3CDTF">2024-01-03T11:32:47+01:00</dcterms:modified>
</cp:coreProperties>
</file>

<file path=docProps/custom.xml><?xml version="1.0" encoding="utf-8"?>
<Properties xmlns="http://schemas.openxmlformats.org/officeDocument/2006/custom-properties" xmlns:vt="http://schemas.openxmlformats.org/officeDocument/2006/docPropsVTypes"/>
</file>