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湖南青马在线--党史故事微宣讲</w:t>
      </w:r>
      <w:br/>
      <w:hyperlink r:id="rId7" w:history="1">
        <w:r>
          <w:rPr>
            <w:color w:val="2980b9"/>
            <w:u w:val="single"/>
          </w:rPr>
          <w:t xml:space="preserve">http://hnqmgc.17el.cn/qmfc/dsgswxj/</w:t>
        </w:r>
      </w:hyperlink>
    </w:p>
    <w:p>
      <w:pPr>
        <w:pStyle w:val="Heading1"/>
      </w:pPr>
      <w:bookmarkStart w:id="2" w:name="_Toc2"/>
      <w:r>
        <w:t>Article summary:</w:t>
      </w:r>
      <w:bookmarkEnd w:id="2"/>
    </w:p>
    <w:p>
      <w:pPr>
        <w:jc w:val="both"/>
      </w:pPr>
      <w:r>
        <w:rPr/>
        <w:t xml:space="preserve">1. 湖南青马在线是一个党史故事微宣讲平台，由湖南省共青团委和湖南省学联赞助。</w:t>
      </w:r>
    </w:p>
    <w:p>
      <w:pPr>
        <w:jc w:val="both"/>
      </w:pPr>
      <w:r>
        <w:rPr/>
        <w:t xml:space="preserve"/>
      </w:r>
    </w:p>
    <w:p>
      <w:pPr>
        <w:jc w:val="both"/>
      </w:pPr>
      <w:r>
        <w:rPr/>
        <w:t xml:space="preserve">2. 平台提供了801门课程，总共有504648名学生参与学习，访问量达到51666344次。</w:t>
      </w:r>
    </w:p>
    <w:p>
      <w:pPr>
        <w:jc w:val="both"/>
      </w:pPr>
      <w:r>
        <w:rPr/>
        <w:t xml:space="preserve"/>
      </w:r>
    </w:p>
    <w:p>
      <w:pPr>
        <w:jc w:val="both"/>
      </w:pPr>
      <w:r>
        <w:rPr/>
        <w:t xml:space="preserve">3. 在线人数为6人，当天登录人数为169人，当前批次注册人数为125732人。技术支持来自湖南佳捷信息科技有限公司。</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这篇文章主要介绍了湖南青马在线举办的党史故事微宣讲活动，但是存在一些问题需要进行批判性分析。</w:t>
      </w:r>
    </w:p>
    <w:p>
      <w:pPr>
        <w:jc w:val="both"/>
      </w:pPr>
      <w:r>
        <w:rPr/>
        <w:t xml:space="preserve"/>
      </w:r>
    </w:p>
    <w:p>
      <w:pPr>
        <w:jc w:val="both"/>
      </w:pPr>
      <w:r>
        <w:rPr/>
        <w:t xml:space="preserve">首先，文章没有提供具体的党史故事微宣讲活动内容和效果，只是简单列举了一些数字数据，缺乏具体的案例或实际教育成果来支撑其宣传内容。这种片面报道可能导致读者对该活动的真实效果产生怀疑。</w:t>
      </w:r>
    </w:p>
    <w:p>
      <w:pPr>
        <w:jc w:val="both"/>
      </w:pPr>
      <w:r>
        <w:rPr/>
        <w:t xml:space="preserve"/>
      </w:r>
    </w:p>
    <w:p>
      <w:pPr>
        <w:jc w:val="both"/>
      </w:pPr>
      <w:r>
        <w:rPr/>
        <w:t xml:space="preserve">其次，文章中提到的赞助方和技术支持方都与政府机构有关联，可能存在偏袒或宣传倾向。由于赞助方和技术支持方与活动主办方有密切联系，读者可能会怀疑文章内容是否客观公正。</w:t>
      </w:r>
    </w:p>
    <w:p>
      <w:pPr>
        <w:jc w:val="both"/>
      </w:pPr>
      <w:r>
        <w:rPr/>
        <w:t xml:space="preserve"/>
      </w:r>
    </w:p>
    <w:p>
      <w:pPr>
        <w:jc w:val="both"/>
      </w:pPr>
      <w:r>
        <w:rPr/>
        <w:t xml:space="preserve">此外，文章中未提及任何潜在风险或负面影响。在介绍类似活动时，应该全面考虑各种可能出现的问题，并提出解决方案或预防措施。缺乏对潜在风险的关注可能导致读者对该活动的可信度产生质疑。</w:t>
      </w:r>
    </w:p>
    <w:p>
      <w:pPr>
        <w:jc w:val="both"/>
      </w:pPr>
      <w:r>
        <w:rPr/>
        <w:t xml:space="preserve"/>
      </w:r>
    </w:p>
    <w:p>
      <w:pPr>
        <w:jc w:val="both"/>
      </w:pPr>
      <w:r>
        <w:rPr/>
        <w:t xml:space="preserve">总之，这篇文章在介绍湖南青马在线党史故事微宣讲活动时存在信息不足、偏袒倾向和缺乏深入分析等问题，需要更加客观全面地呈现相关内容并提供充分证据来支撑其观点。</w:t>
      </w:r>
    </w:p>
    <w:p>
      <w:pPr>
        <w:pStyle w:val="Heading1"/>
      </w:pPr>
      <w:bookmarkStart w:id="5" w:name="_Toc5"/>
      <w:r>
        <w:t>Topics for further research:</w:t>
      </w:r>
      <w:bookmarkEnd w:id="5"/>
    </w:p>
    <w:p>
      <w:pPr>
        <w:spacing w:after="0"/>
        <w:numPr>
          <w:ilvl w:val="0"/>
          <w:numId w:val="2"/>
        </w:numPr>
      </w:pPr>
      <w:r>
        <w:rPr/>
        <w:t xml:space="preserve">党史故事微宣讲活动具体内容和效果如何？
</w:t>
      </w:r>
    </w:p>
    <w:p>
      <w:pPr>
        <w:spacing w:after="0"/>
        <w:numPr>
          <w:ilvl w:val="0"/>
          <w:numId w:val="2"/>
        </w:numPr>
      </w:pPr>
      <w:r>
        <w:rPr/>
        <w:t xml:space="preserve">赞助方和技术支持方的关联是否会影响活动的客观性？
</w:t>
      </w:r>
    </w:p>
    <w:p>
      <w:pPr>
        <w:spacing w:after="0"/>
        <w:numPr>
          <w:ilvl w:val="0"/>
          <w:numId w:val="2"/>
        </w:numPr>
      </w:pPr>
      <w:r>
        <w:rPr/>
        <w:t xml:space="preserve">文章是否忽略了潜在风险和负面影响？
</w:t>
      </w:r>
    </w:p>
    <w:p>
      <w:pPr>
        <w:spacing w:after="0"/>
        <w:numPr>
          <w:ilvl w:val="0"/>
          <w:numId w:val="2"/>
        </w:numPr>
      </w:pPr>
      <w:r>
        <w:rPr/>
        <w:t xml:space="preserve">湖南青马在线在活动中是否考虑了教育效果和社会责任？
</w:t>
      </w:r>
    </w:p>
    <w:p>
      <w:pPr>
        <w:spacing w:after="0"/>
        <w:numPr>
          <w:ilvl w:val="0"/>
          <w:numId w:val="2"/>
        </w:numPr>
      </w:pPr>
      <w:r>
        <w:rPr/>
        <w:t xml:space="preserve">是否有其他独立机构对该活动进行评估和监督？
</w:t>
      </w:r>
    </w:p>
    <w:p>
      <w:pPr>
        <w:numPr>
          <w:ilvl w:val="0"/>
          <w:numId w:val="2"/>
        </w:numPr>
      </w:pPr>
      <w:r>
        <w:rPr/>
        <w:t xml:space="preserve">该活动是否符合相关法律法规和道德标准？</w:t>
      </w:r>
    </w:p>
    <w:p>
      <w:pPr>
        <w:pStyle w:val="Heading1"/>
      </w:pPr>
      <w:bookmarkStart w:id="6" w:name="_Toc6"/>
      <w:r>
        <w:t>Report location:</w:t>
      </w:r>
      <w:bookmarkEnd w:id="6"/>
    </w:p>
    <w:p>
      <w:hyperlink r:id="rId8" w:history="1">
        <w:r>
          <w:rPr>
            <w:color w:val="2980b9"/>
            <w:u w:val="single"/>
          </w:rPr>
          <w:t xml:space="preserve">https://www.fullpicture.app/item/335f1d7768b8f3a36c84f40235dc715e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C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nqmgc.17el.cn/qmfc/dsgswxj/" TargetMode="External"/><Relationship Id="rId8" Type="http://schemas.openxmlformats.org/officeDocument/2006/relationships/hyperlink" Target="https://www.fullpicture.app/item/335f1d7768b8f3a36c84f40235dc7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2024-04-04T08:37:07+02:00</dcterms:created>
  <dcterms:modified xsi:type="dcterms:W3CDTF">2024-04-04T08:37:07+02:00</dcterms:modified>
</cp:coreProperties>
</file>

<file path=docProps/custom.xml><?xml version="1.0" encoding="utf-8"?>
<Properties xmlns="http://schemas.openxmlformats.org/officeDocument/2006/custom-properties" xmlns:vt="http://schemas.openxmlformats.org/officeDocument/2006/docPropsVTypes"/>
</file>