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Your digital twin could improve your health. Here's how</w:t>
      </w:r>
      <w:br/>
      <w:hyperlink r:id="rId7" w:history="1">
        <w:r>
          <w:rPr>
            <w:color w:val="2980b9"/>
            <w:u w:val="single"/>
          </w:rPr>
          <w:t xml:space="preserve">https://thenextweb.com/news/digital-twins-could-save-your-life-heres-how</w:t>
        </w:r>
      </w:hyperlink>
    </w:p>
    <w:p>
      <w:pPr>
        <w:pStyle w:val="Heading1"/>
      </w:pPr>
      <w:bookmarkStart w:id="2" w:name="_Toc2"/>
      <w:r>
        <w:t>Article summary:</w:t>
      </w:r>
      <w:bookmarkEnd w:id="2"/>
    </w:p>
    <w:p>
      <w:pPr>
        <w:jc w:val="both"/>
      </w:pPr>
      <w:r>
        <w:rPr/>
        <w:t xml:space="preserve">1. Digital twins, virtual replicas of real-world things, are already being used in manufacturing and industry, but researchers are now working on creating accurate digital simulations of people.</w:t>
      </w:r>
    </w:p>
    <w:p>
      <w:pPr>
        <w:jc w:val="both"/>
      </w:pPr>
      <w:r>
        <w:rPr/>
        <w:t xml:space="preserve">2. These digital twins can be used for in silico trials, which allow companies to test drugs virtually before testing them on humans or animals, resulting in significant time and cost savings.</w:t>
      </w:r>
    </w:p>
    <w:p>
      <w:pPr>
        <w:jc w:val="both"/>
      </w:pPr>
      <w:r>
        <w:rPr/>
        <w:t xml:space="preserve">3. Digital twins could potentially predict an individual's risk of disease and recommend drug, diet, and lifestyle changes to extend their life, but there are still technical hurdles and ethical considerations to overcome before a complete digital twin of a human can be created.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"Your digital twin could improve your health. Here's how" discusses the potential benefits of creating digital replicas of human bodies, known as digital twins, for healthcare purposes. The article highlights the advances made in creating virtual models of living cells and organs, which have been used for in silico trials to test drugs and diseases virtually. The article also suggests that digital twins could predict an individual's risk of disease and recommend drug, diet, and lifestyle changes.</w:t>
      </w:r>
    </w:p>
    <w:p>
      <w:pPr>
        <w:jc w:val="both"/>
      </w:pPr>
      <w:r>
        <w:rPr/>
        <w:t xml:space="preserve"/>
      </w:r>
    </w:p>
    <w:p>
      <w:pPr>
        <w:jc w:val="both"/>
      </w:pPr>
      <w:r>
        <w:rPr/>
        <w:t xml:space="preserve">While the article provides interesting insights into the potential benefits of digital twins for healthcare, it has some limitations. Firstly, the article does not explore the ethical considerations associated with creating digital twins. For instance, there are concerns about data privacy and security when collecting personal data to create a realistic representation of an individual's body. Additionally, there are concerns about how these models could be used by insurance companies or employers to discriminate against individuals based on their predicted health risks.</w:t>
      </w:r>
    </w:p>
    <w:p>
      <w:pPr>
        <w:jc w:val="both"/>
      </w:pPr>
      <w:r>
        <w:rPr/>
        <w:t xml:space="preserve"/>
      </w:r>
    </w:p>
    <w:p>
      <w:pPr>
        <w:jc w:val="both"/>
      </w:pPr>
      <w:r>
        <w:rPr/>
        <w:t xml:space="preserve">Secondly, the article does not provide a balanced view of the potential risks associated with using digital twins for healthcare purposes. While it mentions that incomplete digital representations will still be useful tools for advancing medical science and individuals' health, it does not explore potential risks such as false positives or negatives in predicting an individual's risk of disease or recommending treatments.</w:t>
      </w:r>
    </w:p>
    <w:p>
      <w:pPr>
        <w:jc w:val="both"/>
      </w:pPr>
      <w:r>
        <w:rPr/>
        <w:t xml:space="preserve"/>
      </w:r>
    </w:p>
    <w:p>
      <w:pPr>
        <w:jc w:val="both"/>
      </w:pPr>
      <w:r>
        <w:rPr/>
        <w:t xml:space="preserve">Thirdly, the article is somewhat promotional in nature as it focuses mainly on the potential benefits of digital twins without exploring counterarguments or limitations. For instance, while it mentions that there are technical hurdles to overcome in creating a whole human digital twin due to multiple scales and codes required for each part of the virtual body, it does not explore other limitations such as computational power requirements or accuracy issues.</w:t>
      </w:r>
    </w:p>
    <w:p>
      <w:pPr>
        <w:jc w:val="both"/>
      </w:pPr>
      <w:r>
        <w:rPr/>
        <w:t xml:space="preserve"/>
      </w:r>
    </w:p>
    <w:p>
      <w:pPr>
        <w:jc w:val="both"/>
      </w:pPr>
      <w:r>
        <w:rPr/>
        <w:t xml:space="preserve">Overall, while the article provides interesting insights into the potential benefits of using digital twins for healthcare purposes, it lacks balance in its reporting by not exploring potential risks or limitations associated with this technology.</w:t>
      </w:r>
    </w:p>
    <w:p>
      <w:pPr>
        <w:pStyle w:val="Heading1"/>
      </w:pPr>
      <w:bookmarkStart w:id="5" w:name="_Toc5"/>
      <w:r>
        <w:t>Topics for further research:</w:t>
      </w:r>
      <w:bookmarkEnd w:id="5"/>
    </w:p>
    <w:p>
      <w:pPr>
        <w:spacing w:after="0"/>
        <w:numPr>
          <w:ilvl w:val="0"/>
          <w:numId w:val="2"/>
        </w:numPr>
      </w:pPr>
      <w:r>
        <w:rPr/>
        <w:t xml:space="preserve">Ethical considerations of creating digital twins for healthcare
</w:t>
      </w:r>
    </w:p>
    <w:p>
      <w:pPr>
        <w:spacing w:after="0"/>
        <w:numPr>
          <w:ilvl w:val="0"/>
          <w:numId w:val="2"/>
        </w:numPr>
      </w:pPr>
      <w:r>
        <w:rPr/>
        <w:t xml:space="preserve">Data privacy and security concerns with digital twin technology
</w:t>
      </w:r>
    </w:p>
    <w:p>
      <w:pPr>
        <w:spacing w:after="0"/>
        <w:numPr>
          <w:ilvl w:val="0"/>
          <w:numId w:val="2"/>
        </w:numPr>
      </w:pPr>
      <w:r>
        <w:rPr/>
        <w:t xml:space="preserve">Potential discrimination by insurance companies and employers using digital twins
</w:t>
      </w:r>
    </w:p>
    <w:p>
      <w:pPr>
        <w:spacing w:after="0"/>
        <w:numPr>
          <w:ilvl w:val="0"/>
          <w:numId w:val="2"/>
        </w:numPr>
      </w:pPr>
      <w:r>
        <w:rPr/>
        <w:t xml:space="preserve">Risks of false positives or negatives in predicting disease risk with digital twins
</w:t>
      </w:r>
    </w:p>
    <w:p>
      <w:pPr>
        <w:spacing w:after="0"/>
        <w:numPr>
          <w:ilvl w:val="0"/>
          <w:numId w:val="2"/>
        </w:numPr>
      </w:pPr>
      <w:r>
        <w:rPr/>
        <w:t xml:space="preserve">Limitations of digital twin technology</w:t>
      </w:r>
    </w:p>
    <w:p>
      <w:pPr>
        <w:spacing w:after="0"/>
        <w:numPr>
          <w:ilvl w:val="0"/>
          <w:numId w:val="2"/>
        </w:numPr>
      </w:pPr>
      <w:r>
        <w:rPr/>
        <w:t xml:space="preserve">including computational power requirements and accuracy issues
</w:t>
      </w:r>
    </w:p>
    <w:p>
      <w:pPr>
        <w:numPr>
          <w:ilvl w:val="0"/>
          <w:numId w:val="2"/>
        </w:numPr>
      </w:pPr>
      <w:r>
        <w:rPr/>
        <w:t xml:space="preserve">Criticisms or counterarguments against the use of digital twins in healthcare</w:t>
      </w:r>
    </w:p>
    <w:p>
      <w:pPr>
        <w:pStyle w:val="Heading1"/>
      </w:pPr>
      <w:bookmarkStart w:id="6" w:name="_Toc6"/>
      <w:r>
        <w:t>Report location:</w:t>
      </w:r>
      <w:bookmarkEnd w:id="6"/>
    </w:p>
    <w:p>
      <w:hyperlink r:id="rId8" w:history="1">
        <w:r>
          <w:rPr>
            <w:color w:val="2980b9"/>
            <w:u w:val="single"/>
          </w:rPr>
          <w:t xml:space="preserve">https://www.fullpicture.app/item/336979fb858f72bd3c28d0fc485ddae2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2DC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henextweb.com/news/digital-twins-could-save-your-life-heres-how" TargetMode="External"/><Relationship Id="rId8" Type="http://schemas.openxmlformats.org/officeDocument/2006/relationships/hyperlink" Target="https://www.fullpicture.app/item/336979fb858f72bd3c28d0fc485dda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2023-08-24T12:22:00+02:00</dcterms:created>
  <dcterms:modified xsi:type="dcterms:W3CDTF">2023-08-24T12:22:00+02:00</dcterms:modified>
</cp:coreProperties>
</file>

<file path=docProps/custom.xml><?xml version="1.0" encoding="utf-8"?>
<Properties xmlns="http://schemas.openxmlformats.org/officeDocument/2006/custom-properties" xmlns:vt="http://schemas.openxmlformats.org/officeDocument/2006/docPropsVTypes"/>
</file>