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Rational Design of SAPO-34 Zeolite in Bifunctional Catalysts for Syngas Conversion into Light Olefins | Industrial &amp; Engineering Chemistry Research</w:t>
      </w:r>
      <w:br/>
      <w:hyperlink r:id="rId7" w:history="1">
        <w:r>
          <w:rPr>
            <w:color w:val="2980b9"/>
            <w:u w:val="single"/>
          </w:rPr>
          <w:t xml:space="preserve">https://pubs.acs.org/doi/10.1021/acs.iecr.2c01111</w:t>
        </w:r>
      </w:hyperlink>
    </w:p>
    <w:p>
      <w:pPr>
        <w:pStyle w:val="Heading1"/>
      </w:pPr>
      <w:bookmarkStart w:id="2" w:name="_Toc2"/>
      <w:r>
        <w:t>Article summary:</w:t>
      </w:r>
      <w:bookmarkEnd w:id="2"/>
    </w:p>
    <w:p>
      <w:pPr>
        <w:jc w:val="both"/>
      </w:pPr>
      <w:r>
        <w:rPr/>
        <w:t xml:space="preserve">1. Zeolites in bifunctional catalysts composed of a metal oxide and a zeolite (OX-ZEO) play an important role in the conversion of intermediates during the reaction.</w:t>
      </w:r>
    </w:p>
    <w:p>
      <w:pPr>
        <w:jc w:val="both"/>
      </w:pPr>
      <w:r>
        <w:rPr/>
        <w:t xml:space="preserve">2. Different templates, SiO2/Al2O3 molar ratios, and surface properties were investigated to optimize SAPO-34 for syngas conversion into light olefins.</w:t>
      </w:r>
    </w:p>
    <w:p>
      <w:pPr>
        <w:jc w:val="both"/>
      </w:pPr>
      <w:r>
        <w:rPr/>
        <w:t xml:space="preserve">3. The highest space–time yield of light olefins was achieved with SAPO-34 synthesized using a MOR or DEA template, and carbon deposition and evolution of carbonaceous species were studied to analyze catalyst deactivation.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synthesis of SAPO-34 zeolites for use in bifunctional catalysts for syngas conversion into light olefins. The article is well written and provides clear explanations of the different parameters that were tested to optimize the catalyst performance. The authors also provide evidence for their claims by citing relevant studies in the literature, which adds credibility to their findings. However, there are some potential biases that should be noted. For example, the authors do not discuss any possible risks associated with using these catalysts or explore any counterarguments to their findings. Additionally, they do not present both sides equally when discussing the effects of different parameters on catalyst performance; instead they focus mainly on how these parameters can be used to improve performance without considering any potential drawbacks or limitations. Finally, there is some promotional content in the article as it focuses solely on how SAPO-34 can be used to improve syngas conversion into light olefins without exploring other potential applications or uses for this material.</w:t>
      </w:r>
    </w:p>
    <w:p>
      <w:pPr>
        <w:pStyle w:val="Heading1"/>
      </w:pPr>
      <w:bookmarkStart w:id="5" w:name="_Toc5"/>
      <w:r>
        <w:t>Topics for further research:</w:t>
      </w:r>
      <w:bookmarkEnd w:id="5"/>
    </w:p>
    <w:p>
      <w:pPr>
        <w:spacing w:after="0"/>
        <w:numPr>
          <w:ilvl w:val="0"/>
          <w:numId w:val="2"/>
        </w:numPr>
      </w:pPr>
      <w:r>
        <w:rPr/>
        <w:t xml:space="preserve">Risks associated with using SAPO-34 catalysts</w:t>
      </w:r>
    </w:p>
    <w:p>
      <w:pPr>
        <w:spacing w:after="0"/>
        <w:numPr>
          <w:ilvl w:val="0"/>
          <w:numId w:val="2"/>
        </w:numPr>
      </w:pPr>
      <w:r>
        <w:rPr/>
        <w:t xml:space="preserve">Counterarguments to SAPO-34 catalyst performance</w:t>
      </w:r>
    </w:p>
    <w:p>
      <w:pPr>
        <w:spacing w:after="0"/>
        <w:numPr>
          <w:ilvl w:val="0"/>
          <w:numId w:val="2"/>
        </w:numPr>
      </w:pPr>
      <w:r>
        <w:rPr/>
        <w:t xml:space="preserve">Potential drawbacks of SAPO-34 catalysts</w:t>
      </w:r>
    </w:p>
    <w:p>
      <w:pPr>
        <w:spacing w:after="0"/>
        <w:numPr>
          <w:ilvl w:val="0"/>
          <w:numId w:val="2"/>
        </w:numPr>
      </w:pPr>
      <w:r>
        <w:rPr/>
        <w:t xml:space="preserve">Alternative applications of SAPO-34</w:t>
      </w:r>
    </w:p>
    <w:p>
      <w:pPr>
        <w:spacing w:after="0"/>
        <w:numPr>
          <w:ilvl w:val="0"/>
          <w:numId w:val="2"/>
        </w:numPr>
      </w:pPr>
      <w:r>
        <w:rPr/>
        <w:t xml:space="preserve">Syngas conversion into other products</w:t>
      </w:r>
    </w:p>
    <w:p>
      <w:pPr>
        <w:numPr>
          <w:ilvl w:val="0"/>
          <w:numId w:val="2"/>
        </w:numPr>
      </w:pPr>
      <w:r>
        <w:rPr/>
        <w:t xml:space="preserve">Environmental impact of SAPO-34 catalysts</w:t>
      </w:r>
    </w:p>
    <w:p>
      <w:pPr>
        <w:pStyle w:val="Heading1"/>
      </w:pPr>
      <w:bookmarkStart w:id="6" w:name="_Toc6"/>
      <w:r>
        <w:t>Report location:</w:t>
      </w:r>
      <w:bookmarkEnd w:id="6"/>
    </w:p>
    <w:p>
      <w:hyperlink r:id="rId8" w:history="1">
        <w:r>
          <w:rPr>
            <w:color w:val="2980b9"/>
            <w:u w:val="single"/>
          </w:rPr>
          <w:t xml:space="preserve">https://www.fullpicture.app/item/336e75ed55d5d54891d93d1e987b65cc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51F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iecr.2c01111" TargetMode="External"/><Relationship Id="rId8" Type="http://schemas.openxmlformats.org/officeDocument/2006/relationships/hyperlink" Target="https://www.fullpicture.app/item/336e75ed55d5d54891d93d1e987b65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2023-02-24T04:07:57+01:00</dcterms:created>
  <dcterms:modified xsi:type="dcterms:W3CDTF">2023-02-24T04:07:57+01:00</dcterms:modified>
</cp:coreProperties>
</file>

<file path=docProps/custom.xml><?xml version="1.0" encoding="utf-8"?>
<Properties xmlns="http://schemas.openxmlformats.org/officeDocument/2006/custom-properties" xmlns:vt="http://schemas.openxmlformats.org/officeDocument/2006/docPropsVTypes"/>
</file>