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博士研究生_北京理工大学研究生院</w:t>
      </w:r>
      <w:br/>
      <w:hyperlink r:id="rId7" w:history="1">
        <w:r>
          <w:rPr>
            <w:color w:val="2980b9"/>
            <w:u w:val="single"/>
          </w:rPr>
          <w:t xml:space="preserve">https://grd.bit.edu.cn/zsgz/bsyjs/index.htm</w:t>
        </w:r>
      </w:hyperlink>
    </w:p>
    <w:p>
      <w:pPr>
        <w:pStyle w:val="Heading1"/>
      </w:pPr>
      <w:bookmarkStart w:id="2" w:name="_Toc2"/>
      <w:r>
        <w:t>Article summary:</w:t>
      </w:r>
      <w:bookmarkEnd w:id="2"/>
    </w:p>
    <w:p>
      <w:pPr>
        <w:jc w:val="both"/>
      </w:pPr>
      <w:r>
        <w:rPr/>
        <w:t xml:space="preserve">1. 北京理工大学研究生院的联系方式和地址。</w:t>
      </w:r>
    </w:p>
    <w:p>
      <w:pPr>
        <w:jc w:val="both"/>
      </w:pPr>
      <w:r>
        <w:rPr/>
        <w:t xml:space="preserve">2. 北京理工大学研究生招生微信号。</w:t>
      </w:r>
    </w:p>
    <w:p>
      <w:pPr>
        <w:jc w:val="both"/>
      </w:pPr>
      <w:r>
        <w:rPr/>
        <w:t xml:space="preserve">3. 北京理工大学研究生教育微信号。</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该文章是北京理工大学研究生院发布的关于博士研究生招生和教育的宣传文章。然而，该文章存在以下问题：</w:t>
      </w:r>
    </w:p>
    <w:p>
      <w:pPr>
        <w:jc w:val="both"/>
      </w:pPr>
      <w:r>
        <w:rPr/>
        <w:t xml:space="preserve"/>
      </w:r>
    </w:p>
    <w:p>
      <w:pPr>
        <w:jc w:val="both"/>
      </w:pPr>
      <w:r>
        <w:rPr/>
        <w:t xml:space="preserve">1. 偏袒：该文章只宣传了北京理工大学研究生院的优势和亮点，没有提及任何缺点或不足之处。这种偏袒可能会误导读者，使他们对该校的实际情况产生错误的认识。</w:t>
      </w:r>
    </w:p>
    <w:p>
      <w:pPr>
        <w:jc w:val="both"/>
      </w:pPr>
      <w:r>
        <w:rPr/>
        <w:t xml:space="preserve"/>
      </w:r>
    </w:p>
    <w:p>
      <w:pPr>
        <w:jc w:val="both"/>
      </w:pPr>
      <w:r>
        <w:rPr/>
        <w:t xml:space="preserve">2. 片面报道：该文章只介绍了北京理工大学研究生院的微信公众号和联系方式，并没有提供更多详细信息，如招生政策、培养方案等。这种片面报道可能会让读者感到信息不足，无法全面了解该校的情况。</w:t>
      </w:r>
    </w:p>
    <w:p>
      <w:pPr>
        <w:jc w:val="both"/>
      </w:pPr>
      <w:r>
        <w:rPr/>
        <w:t xml:space="preserve"/>
      </w:r>
    </w:p>
    <w:p>
      <w:pPr>
        <w:jc w:val="both"/>
      </w:pPr>
      <w:r>
        <w:rPr/>
        <w:t xml:space="preserve">3. 缺失考虑点：该文章没有考虑到一些重要因素，如学费、住宿条件、就业前景等。这些因素对于选择研究生院非常重要，但在该文章中并未涉及。</w:t>
      </w:r>
    </w:p>
    <w:p>
      <w:pPr>
        <w:jc w:val="both"/>
      </w:pPr>
      <w:r>
        <w:rPr/>
        <w:t xml:space="preserve"/>
      </w:r>
    </w:p>
    <w:p>
      <w:pPr>
        <w:jc w:val="both"/>
      </w:pPr>
      <w:r>
        <w:rPr/>
        <w:t xml:space="preserve">4. 未探索反驳：该文章没有探讨其他竞争对手学校的优势和特点，也没有回应可能存在的批评或负面评论。这种未探索反驳可能会让读者感到缺乏客观性和公正性。</w:t>
      </w:r>
    </w:p>
    <w:p>
      <w:pPr>
        <w:jc w:val="both"/>
      </w:pPr>
      <w:r>
        <w:rPr/>
        <w:t xml:space="preserve"/>
      </w:r>
    </w:p>
    <w:p>
      <w:pPr>
        <w:jc w:val="both"/>
      </w:pPr>
      <w:r>
        <w:rPr/>
        <w:t xml:space="preserve">5. 宣传内容：该文章主要是一篇宣传文稿，强调了北京理工大学研究生院的优势和特点，并试图吸引更多申请人。然而，在宣传过程中可能存在夸大事实或误导读者等问题。</w:t>
      </w:r>
    </w:p>
    <w:p>
      <w:pPr>
        <w:jc w:val="both"/>
      </w:pPr>
      <w:r>
        <w:rPr/>
        <w:t xml:space="preserve"/>
      </w:r>
    </w:p>
    <w:p>
      <w:pPr>
        <w:jc w:val="both"/>
      </w:pPr>
      <w:r>
        <w:rPr/>
        <w:t xml:space="preserve">总之，尽管该文章提供了一些有用信息，但其偏袒、片面报道、缺失考虑点等问题仍需要注意。读者应当保持谨慎态度，并结合其他来源进行比较和分析。</w:t>
      </w:r>
    </w:p>
    <w:p>
      <w:pPr>
        <w:pStyle w:val="Heading1"/>
      </w:pPr>
      <w:bookmarkStart w:id="5" w:name="_Toc5"/>
      <w:r>
        <w:t>Topics for further research:</w:t>
      </w:r>
      <w:bookmarkEnd w:id="5"/>
    </w:p>
    <w:p>
      <w:pPr>
        <w:spacing w:after="0"/>
        <w:numPr>
          <w:ilvl w:val="0"/>
          <w:numId w:val="2"/>
        </w:numPr>
      </w:pPr>
      <w:r>
        <w:rPr/>
        <w:t xml:space="preserve">Limitations or drawbacks of Beijing Institute of Technology's graduate school
</w:t>
      </w:r>
    </w:p>
    <w:p>
      <w:pPr>
        <w:spacing w:after="0"/>
        <w:numPr>
          <w:ilvl w:val="0"/>
          <w:numId w:val="2"/>
        </w:numPr>
      </w:pPr>
      <w:r>
        <w:rPr/>
        <w:t xml:space="preserve">Admission policies and curriculum details of the graduate school
</w:t>
      </w:r>
    </w:p>
    <w:p>
      <w:pPr>
        <w:spacing w:after="0"/>
        <w:numPr>
          <w:ilvl w:val="0"/>
          <w:numId w:val="2"/>
        </w:numPr>
      </w:pPr>
      <w:r>
        <w:rPr/>
        <w:t xml:space="preserve">Factors such as tuition fees</w:t>
      </w:r>
    </w:p>
    <w:p>
      <w:pPr>
        <w:spacing w:after="0"/>
        <w:numPr>
          <w:ilvl w:val="0"/>
          <w:numId w:val="2"/>
        </w:numPr>
      </w:pPr>
      <w:r>
        <w:rPr/>
        <w:t xml:space="preserve">accommodation</w:t>
      </w:r>
    </w:p>
    <w:p>
      <w:pPr>
        <w:spacing w:after="0"/>
        <w:numPr>
          <w:ilvl w:val="0"/>
          <w:numId w:val="2"/>
        </w:numPr>
      </w:pPr>
      <w:r>
        <w:rPr/>
        <w:t xml:space="preserve">and job prospects
</w:t>
      </w:r>
    </w:p>
    <w:p>
      <w:pPr>
        <w:spacing w:after="0"/>
        <w:numPr>
          <w:ilvl w:val="0"/>
          <w:numId w:val="2"/>
        </w:numPr>
      </w:pPr>
      <w:r>
        <w:rPr/>
        <w:t xml:space="preserve">Comparison with other competing graduate schools and addressing potential criticisms
</w:t>
      </w:r>
    </w:p>
    <w:p>
      <w:pPr>
        <w:spacing w:after="0"/>
        <w:numPr>
          <w:ilvl w:val="0"/>
          <w:numId w:val="2"/>
        </w:numPr>
      </w:pPr>
      <w:r>
        <w:rPr/>
        <w:t xml:space="preserve">Accuracy and objectivity of the promotional content
</w:t>
      </w:r>
    </w:p>
    <w:p>
      <w:pPr>
        <w:numPr>
          <w:ilvl w:val="0"/>
          <w:numId w:val="2"/>
        </w:numPr>
      </w:pPr>
      <w:r>
        <w:rPr/>
        <w:t xml:space="preserve">Additional sources for comparison and analysis</w:t>
      </w:r>
    </w:p>
    <w:p>
      <w:pPr>
        <w:pStyle w:val="Heading1"/>
      </w:pPr>
      <w:bookmarkStart w:id="6" w:name="_Toc6"/>
      <w:r>
        <w:t>Report location:</w:t>
      </w:r>
      <w:bookmarkEnd w:id="6"/>
    </w:p>
    <w:p>
      <w:hyperlink r:id="rId8" w:history="1">
        <w:r>
          <w:rPr>
            <w:color w:val="2980b9"/>
            <w:u w:val="single"/>
          </w:rPr>
          <w:t xml:space="preserve">https://www.fullpicture.app/item/337d1b723ff3b15497ad2d117667e382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0AB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rd.bit.edu.cn/zsgz/bsyjs/index.htm" TargetMode="External"/><Relationship Id="rId8" Type="http://schemas.openxmlformats.org/officeDocument/2006/relationships/hyperlink" Target="https://www.fullpicture.app/item/337d1b723ff3b15497ad2d117667e3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2024-01-01T12:35:45+01:00</dcterms:created>
  <dcterms:modified xsi:type="dcterms:W3CDTF">2024-01-01T12:35:45+01:00</dcterms:modified>
</cp:coreProperties>
</file>

<file path=docProps/custom.xml><?xml version="1.0" encoding="utf-8"?>
<Properties xmlns="http://schemas.openxmlformats.org/officeDocument/2006/custom-properties" xmlns:vt="http://schemas.openxmlformats.org/officeDocument/2006/docPropsVTypes"/>
</file>