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Regulation of host weight gain and lipid metabolism by bacterial bile acid modification in the gut | PNAS</w:t>
      </w:r>
      <w:br/>
      <w:hyperlink r:id="rId7" w:history="1">
        <w:r>
          <w:rPr>
            <w:color w:val="2980b9"/>
            <w:u w:val="single"/>
          </w:rPr>
          <w:t xml:space="preserve">https://www.pnas.org/doi/10.1073/pnas.1323599111</w:t>
        </w:r>
      </w:hyperlink>
    </w:p>
    <w:p>
      <w:pPr>
        <w:pStyle w:val="Heading1"/>
      </w:pPr>
      <w:bookmarkStart w:id="2" w:name="_Toc2"/>
      <w:r>
        <w:t>Article summary:</w:t>
      </w:r>
      <w:bookmarkEnd w:id="2"/>
    </w:p>
    <w:p>
      <w:pPr>
        <w:jc w:val="both"/>
      </w:pPr>
      <w:r>
        <w:rPr/>
        <w:t xml:space="preserve">1. Bacterial bile acid modification in the gut has a significant influence on host weight gain and lipid metabolism.</w:t>
      </w:r>
    </w:p>
    <w:p>
      <w:pPr>
        <w:jc w:val="both"/>
      </w:pPr>
      <w:r>
        <w:rPr/>
        <w:t xml:space="preserve">2. BSH activity directs expression of host signalling pathways involved in lipid metabolism, circadian rhythm, and epithelial cell function.</w:t>
      </w:r>
    </w:p>
    <w:p>
      <w:pPr>
        <w:jc w:val="both"/>
      </w:pPr>
      <w:r>
        <w:rPr/>
        <w:t xml:space="preserve">3. High-level expression of BSH in conventionally raised mice resulted in a significant reduction in host weight gain, plasma cholesterol, and liver triglycerides.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gnotobiotic or conventionally raised mice. The article also cites relevant literature to support its findings and conclusions. However, there are some potential biases that should be noted. For example, the study only focuses on the effects of bacterial bile acid modification on weight gain and lipid metabolism without exploring other possible factors that may contribute to these outcomes such as diet or lifestyle choices. Additionally, the study does not explore any potential risks associated with high-level expression of BSH in conventionally raised mice which could be important to consider when evaluating the safety of this intervention strategy for obesity control. Furthermore, the article does not present both sides equally as it only focuses on how bacterial bile acid modification can positively influence host physiology without considering any potential negative effects it may have on health outcomes.</w:t>
      </w:r>
    </w:p>
    <w:p>
      <w:pPr>
        <w:pStyle w:val="Heading1"/>
      </w:pPr>
      <w:bookmarkStart w:id="5" w:name="_Toc5"/>
      <w:r>
        <w:t>Topics for further research:</w:t>
      </w:r>
      <w:bookmarkEnd w:id="5"/>
    </w:p>
    <w:p>
      <w:pPr>
        <w:spacing w:after="0"/>
        <w:numPr>
          <w:ilvl w:val="0"/>
          <w:numId w:val="2"/>
        </w:numPr>
      </w:pPr>
      <w:r>
        <w:rPr/>
        <w:t xml:space="preserve">Diet and obesity</w:t>
      </w:r>
    </w:p>
    <w:p>
      <w:pPr>
        <w:spacing w:after="0"/>
        <w:numPr>
          <w:ilvl w:val="0"/>
          <w:numId w:val="2"/>
        </w:numPr>
      </w:pPr>
      <w:r>
        <w:rPr/>
        <w:t xml:space="preserve">Lifestyle and obesity</w:t>
      </w:r>
    </w:p>
    <w:p>
      <w:pPr>
        <w:spacing w:after="0"/>
        <w:numPr>
          <w:ilvl w:val="0"/>
          <w:numId w:val="2"/>
        </w:numPr>
      </w:pPr>
      <w:r>
        <w:rPr/>
        <w:t xml:space="preserve">Potential risks of BSH expression</w:t>
      </w:r>
    </w:p>
    <w:p>
      <w:pPr>
        <w:spacing w:after="0"/>
        <w:numPr>
          <w:ilvl w:val="0"/>
          <w:numId w:val="2"/>
        </w:numPr>
      </w:pPr>
      <w:r>
        <w:rPr/>
        <w:t xml:space="preserve">Bacterial bile acid modification and health outcomes</w:t>
      </w:r>
    </w:p>
    <w:p>
      <w:pPr>
        <w:spacing w:after="0"/>
        <w:numPr>
          <w:ilvl w:val="0"/>
          <w:numId w:val="2"/>
        </w:numPr>
      </w:pPr>
      <w:r>
        <w:rPr/>
        <w:t xml:space="preserve">Gnotobiotic mice studies</w:t>
      </w:r>
    </w:p>
    <w:p>
      <w:pPr>
        <w:numPr>
          <w:ilvl w:val="0"/>
          <w:numId w:val="2"/>
        </w:numPr>
      </w:pPr>
      <w:r>
        <w:rPr/>
        <w:t xml:space="preserve">Bacterial bile acid modification and metabolic diseases</w:t>
      </w:r>
    </w:p>
    <w:p>
      <w:pPr>
        <w:pStyle w:val="Heading1"/>
      </w:pPr>
      <w:bookmarkStart w:id="6" w:name="_Toc6"/>
      <w:r>
        <w:t>Report location:</w:t>
      </w:r>
      <w:bookmarkEnd w:id="6"/>
    </w:p>
    <w:p>
      <w:hyperlink r:id="rId8" w:history="1">
        <w:r>
          <w:rPr>
            <w:color w:val="2980b9"/>
            <w:u w:val="single"/>
          </w:rPr>
          <w:t xml:space="preserve">https://www.fullpicture.app/item/33b0ef152d961063c148e95a0cd6bca8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B0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323599111" TargetMode="External"/><Relationship Id="rId8" Type="http://schemas.openxmlformats.org/officeDocument/2006/relationships/hyperlink" Target="https://www.fullpicture.app/item/33b0ef152d961063c148e95a0cd6bc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2023-02-19T00:58:49+01:00</dcterms:created>
  <dcterms:modified xsi:type="dcterms:W3CDTF">2023-02-19T00:58:49+01:00</dcterms:modified>
</cp:coreProperties>
</file>

<file path=docProps/custom.xml><?xml version="1.0" encoding="utf-8"?>
<Properties xmlns="http://schemas.openxmlformats.org/officeDocument/2006/custom-properties" xmlns:vt="http://schemas.openxmlformats.org/officeDocument/2006/docPropsVTypes"/>
</file>