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aren't Users Using Protection? Investigating the Usability of Smartphone Locking | Proceedings of the 17th International Conference on Human-Computer Interaction with Mobile Devices and Services</w:t>
      </w:r>
      <w:br/>
      <w:hyperlink r:id="rId7" w:history="1">
        <w:r>
          <w:rPr>
            <w:color w:val="2980b9"/>
            <w:u w:val="single"/>
          </w:rPr>
          <w:t xml:space="preserve">https://dl.acm.org/doi/10.1145/2785830.2785835</w:t>
        </w:r>
      </w:hyperlink>
    </w:p>
    <w:p>
      <w:pPr>
        <w:pStyle w:val="Heading1"/>
      </w:pPr>
      <w:bookmarkStart w:id="2" w:name="_Toc2"/>
      <w:r>
        <w:t>Article summary:</w:t>
      </w:r>
      <w:bookmarkEnd w:id="2"/>
    </w:p>
    <w:p>
      <w:pPr>
        <w:jc w:val="both"/>
      </w:pPr>
      <w:r>
        <w:rPr/>
        <w:t xml:space="preserve">1. Many smartphone users do not use screen locking mechanisms due to the inefficiency of entering a PIN/pattern each time they use their phone.</w:t>
      </w:r>
    </w:p>
    <w:p>
      <w:pPr>
        <w:jc w:val="both"/>
      </w:pPr>
      <w:r>
        <w:rPr/>
        <w:t xml:space="preserve">2. A context-sensitive screen locking application was designed to address this problem, which asked participants to enter a PIN/pattern only when necessary, and it was found to be more efficient and satisfactory for users.</w:t>
      </w:r>
    </w:p>
    <w:p>
      <w:pPr>
        <w:jc w:val="both"/>
      </w:pPr>
      <w:r>
        <w:rPr/>
        <w:t xml:space="preserve">3. Designers of smartphone locking mechanisms should consider ceding a reasonable level of control over security settings to users to increase adoption and convenience while keeping smartphones reasonably secure.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aren't Users Using Protection? Investigating the Usability of Smartphone Locking" presents a study on the usability of smartphone locking mechanisms and proposes a context-sensitive screen locking application that asks users to enter a PIN/pattern only when necessary. The study found that both groups of participants, who prior to the study either locked or did not lock their phone, adopted the application and felt that unlocking their phone only when necessary was more efficient, did not annoy them, and offered a reasonable level of security.</w:t>
      </w:r>
    </w:p>
    <w:p>
      <w:pPr>
        <w:jc w:val="both"/>
      </w:pPr>
      <w:r>
        <w:rPr/>
        <w:t xml:space="preserve"/>
      </w:r>
    </w:p>
    <w:p>
      <w:pPr>
        <w:jc w:val="both"/>
      </w:pPr>
      <w:r>
        <w:rPr/>
        <w:t xml:space="preserve">The article provides valuable insights into the challenges of smartphone security and offers a potential solution to increase adoption and convenience while keeping smartphones reasonably secure. However, there are some potential biases in the article that need to be considered.</w:t>
      </w:r>
    </w:p>
    <w:p>
      <w:pPr>
        <w:jc w:val="both"/>
      </w:pPr>
      <w:r>
        <w:rPr/>
        <w:t xml:space="preserve"/>
      </w:r>
    </w:p>
    <w:p>
      <w:pPr>
        <w:jc w:val="both"/>
      </w:pPr>
      <w:r>
        <w:rPr/>
        <w:t xml:space="preserve">Firstly, the study was conducted on a small sample size (n=20), which may limit its generalizability. Additionally, the study only focused on one type of locking mechanism (PIN/pattern) and did not explore other options such as biometric authentication or back-of-device authentication.</w:t>
      </w:r>
    </w:p>
    <w:p>
      <w:pPr>
        <w:jc w:val="both"/>
      </w:pPr>
      <w:r>
        <w:rPr/>
        <w:t xml:space="preserve"/>
      </w:r>
    </w:p>
    <w:p>
      <w:pPr>
        <w:jc w:val="both"/>
      </w:pPr>
      <w:r>
        <w:rPr/>
        <w:t xml:space="preserve">Furthermore, the article does not address potential risks associated with ceding control over security settings to users. For example, users may choose to disable security measures altogether or set weak passwords that can be easily guessed by attackers.</w:t>
      </w:r>
    </w:p>
    <w:p>
      <w:pPr>
        <w:jc w:val="both"/>
      </w:pPr>
      <w:r>
        <w:rPr/>
        <w:t xml:space="preserve"/>
      </w:r>
    </w:p>
    <w:p>
      <w:pPr>
        <w:jc w:val="both"/>
      </w:pPr>
      <w:r>
        <w:rPr/>
        <w:t xml:space="preserve">The article also does not explore counterarguments against its proposed solution. For instance, some users may prefer to have their phone locked at all times for added security or peace of mind.</w:t>
      </w:r>
    </w:p>
    <w:p>
      <w:pPr>
        <w:jc w:val="both"/>
      </w:pPr>
      <w:r>
        <w:rPr/>
        <w:t xml:space="preserve"/>
      </w:r>
    </w:p>
    <w:p>
      <w:pPr>
        <w:jc w:val="both"/>
      </w:pPr>
      <w:r>
        <w:rPr/>
        <w:t xml:space="preserve">Finally, it is worth noting that the authors of the article are affiliated with institutions that specialize in human-computer interaction and cybersecurity research. While this does not necessarily indicate bias, it is important to consider their expertise and potential conflicts of interest when evaluating their findings.</w:t>
      </w:r>
    </w:p>
    <w:p>
      <w:pPr>
        <w:jc w:val="both"/>
      </w:pPr>
      <w:r>
        <w:rPr/>
        <w:t xml:space="preserve"/>
      </w:r>
    </w:p>
    <w:p>
      <w:pPr>
        <w:jc w:val="both"/>
      </w:pPr>
      <w:r>
        <w:rPr/>
        <w:t xml:space="preserve">In conclusion, while the proposed solution presented in this article has potential benefits for increasing smartphone security adoption and convenience, it is important to consider its limitations and potential risks before implementing it widely. Further research with larger sample sizes and exploring different types of locking mechanisms is needed to fully understand the usability of smartphone locking.</w:t>
      </w:r>
    </w:p>
    <w:p>
      <w:pPr>
        <w:pStyle w:val="Heading1"/>
      </w:pPr>
      <w:bookmarkStart w:id="5" w:name="_Toc5"/>
      <w:r>
        <w:t>Topics for further research:</w:t>
      </w:r>
      <w:bookmarkEnd w:id="5"/>
    </w:p>
    <w:p>
      <w:pPr>
        <w:spacing w:after="0"/>
        <w:numPr>
          <w:ilvl w:val="0"/>
          <w:numId w:val="2"/>
        </w:numPr>
      </w:pPr>
      <w:r>
        <w:rPr/>
        <w:t xml:space="preserve">Biometric authentication for smartphone security
</w:t>
      </w:r>
    </w:p>
    <w:p>
      <w:pPr>
        <w:spacing w:after="0"/>
        <w:numPr>
          <w:ilvl w:val="0"/>
          <w:numId w:val="2"/>
        </w:numPr>
      </w:pPr>
      <w:r>
        <w:rPr/>
        <w:t xml:space="preserve">Risks of weak passwords on smartphones
</w:t>
      </w:r>
    </w:p>
    <w:p>
      <w:pPr>
        <w:spacing w:after="0"/>
        <w:numPr>
          <w:ilvl w:val="0"/>
          <w:numId w:val="2"/>
        </w:numPr>
      </w:pPr>
      <w:r>
        <w:rPr/>
        <w:t xml:space="preserve">Back-of-device authentication for smartphones
</w:t>
      </w:r>
    </w:p>
    <w:p>
      <w:pPr>
        <w:spacing w:after="0"/>
        <w:numPr>
          <w:ilvl w:val="0"/>
          <w:numId w:val="2"/>
        </w:numPr>
      </w:pPr>
      <w:r>
        <w:rPr/>
        <w:t xml:space="preserve">Advantages and disadvantages of always locking a smartphone
</w:t>
      </w:r>
    </w:p>
    <w:p>
      <w:pPr>
        <w:spacing w:after="0"/>
        <w:numPr>
          <w:ilvl w:val="0"/>
          <w:numId w:val="2"/>
        </w:numPr>
      </w:pPr>
      <w:r>
        <w:rPr/>
        <w:t xml:space="preserve">Large-scale studies on smartphone locking mechanisms
</w:t>
      </w:r>
    </w:p>
    <w:p>
      <w:pPr>
        <w:numPr>
          <w:ilvl w:val="0"/>
          <w:numId w:val="2"/>
        </w:numPr>
      </w:pPr>
      <w:r>
        <w:rPr/>
        <w:t xml:space="preserve">User control over smartphone security settings and potential risks</w:t>
      </w:r>
    </w:p>
    <w:p>
      <w:pPr>
        <w:pStyle w:val="Heading1"/>
      </w:pPr>
      <w:bookmarkStart w:id="6" w:name="_Toc6"/>
      <w:r>
        <w:t>Report location:</w:t>
      </w:r>
      <w:bookmarkEnd w:id="6"/>
    </w:p>
    <w:p>
      <w:hyperlink r:id="rId8" w:history="1">
        <w:r>
          <w:rPr>
            <w:color w:val="2980b9"/>
            <w:u w:val="single"/>
          </w:rPr>
          <w:t xml:space="preserve">https://www.fullpicture.app/item/33b251c667cc2ccd54ab46436cd54dfa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16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2785830.2785835" TargetMode="External"/><Relationship Id="rId8" Type="http://schemas.openxmlformats.org/officeDocument/2006/relationships/hyperlink" Target="https://www.fullpicture.app/item/33b251c667cc2ccd54ab46436cd54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2023-12-28T07:45:43+01:00</dcterms:created>
  <dcterms:modified xsi:type="dcterms:W3CDTF">2023-12-28T07:45:43+01:00</dcterms:modified>
</cp:coreProperties>
</file>

<file path=docProps/custom.xml><?xml version="1.0" encoding="utf-8"?>
<Properties xmlns="http://schemas.openxmlformats.org/officeDocument/2006/custom-properties" xmlns:vt="http://schemas.openxmlformats.org/officeDocument/2006/docPropsVTypes"/>
</file>