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Influencing Factors of the Wellbore Cleaning Efficiency in Extended Reach Wells Based on Seawater Drilling Fluid | SpringerLink</w:t>
      </w:r>
      <w:br/>
      <w:hyperlink r:id="rId7" w:history="1">
        <w:r>
          <w:rPr>
            <w:color w:val="2980b9"/>
            <w:u w:val="single"/>
          </w:rPr>
          <w:t xml:space="preserve">https://link.springer.com/article/10.1007/s13369-021-05386-0</w:t>
        </w:r>
      </w:hyperlink>
    </w:p>
    <w:p>
      <w:pPr>
        <w:pStyle w:val="Heading1"/>
      </w:pPr>
      <w:bookmarkStart w:id="2" w:name="_Toc2"/>
      <w:r>
        <w:t>Article summary:</w:t>
      </w:r>
      <w:bookmarkEnd w:id="2"/>
    </w:p>
    <w:p>
      <w:pPr>
        <w:jc w:val="both"/>
      </w:pPr>
      <w:r>
        <w:rPr/>
        <w:t xml:space="preserve">1. The global energy demand is increasing, and extended reach wells are being used to improve oil and gas recovery and reduce costs.</w:t>
      </w:r>
    </w:p>
    <w:p>
      <w:pPr>
        <w:jc w:val="both"/>
      </w:pPr>
      <w:r>
        <w:rPr/>
        <w:t xml:space="preserve">2. Previous research has examined the influence of various factors on the carrying capacity of drilling fluids, but there is a lack of research on seawater drilling fluid systems.</w:t>
      </w:r>
    </w:p>
    <w:p>
      <w:pPr>
        <w:jc w:val="both"/>
      </w:pPr>
      <w:r>
        <w:rPr/>
        <w:t xml:space="preserve">3. Wellbore cleaning consists of three aspects: prevention of cutting deposition, initial damage of cutting beds, and complete removal of cutting beds.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“Influencing Factors of the Wellbore Cleaning Efficiency in Extended Reach Wells Based on Seawater Drilling Fluid” provides an overview of the current state-of-the-art research into wellbore cleaning efficiency in extended reach wells based on seawater drilling fluid. The article is written in a clear and concise manner, providing an overview of previous research into this topic as well as outlining the three main aspects that need to be considered when evaluating wellbore cleaning efficiency. The article does not appear to have any biases or one-sided reporting, as it presents both sides equally and does not make any unsupported claims or omit any points of consideration. Furthermore, the article provides evidence for its claims by citing relevant studies conducted by other researchers in this field. </w:t>
      </w:r>
    </w:p>
    <w:p>
      <w:pPr>
        <w:jc w:val="both"/>
      </w:pPr>
      <w:r>
        <w:rPr/>
        <w:t xml:space="preserve">However, there are some areas where the article could be improved upon. For example, while it does provide an overview of previous research into this topic, it does not explore any counterarguments or alternative perspectives that may exist regarding wellbore cleaning efficiency in extended reach wells based on seawater drilling fluid. Additionally, while the article does provide evidence for its claims from other studies conducted by researchers in this field, it does not provide any evidence from its own experiments or simulations which could further strengthen its arguments. Finally, while the article does mention potential risks associated with wellbore cleaning efficiency in extended reach wells based on seawater drilling fluid (such as pump sticking and pipe sticking), it does not go into detail about how these risks can be mitigated or avoided altogether. </w:t>
      </w:r>
    </w:p>
    <w:p>
      <w:pPr>
        <w:jc w:val="both"/>
      </w:pPr>
      <w:r>
        <w:rPr/>
        <w:t xml:space="preserve">In conclusion, overall the article “Influencing Factors of the Wellbore Cleaning Efficiency in Extended Reach Wells Based on Seawater Drilling Fluid” is a reliable source that provides an overview of current state-of-the-art research into this topic without making any unsupported claims or omitting any points of consideration. However, there are some areas where the article could be improved upon such as exploring counterarguments and alternative perspectives as well as providing evidence from its own experiments or simulations to further strengthen its arguments.</w:t>
      </w:r>
    </w:p>
    <w:p>
      <w:pPr>
        <w:pStyle w:val="Heading1"/>
      </w:pPr>
      <w:bookmarkStart w:id="5" w:name="_Toc5"/>
      <w:r>
        <w:t>Topics for further research:</w:t>
      </w:r>
      <w:bookmarkEnd w:id="5"/>
    </w:p>
    <w:p>
      <w:pPr>
        <w:spacing w:after="0"/>
        <w:numPr>
          <w:ilvl w:val="0"/>
          <w:numId w:val="2"/>
        </w:numPr>
      </w:pPr>
      <w:r>
        <w:rPr/>
        <w:t xml:space="preserve">Mitigating risks associated with wellbore cleaning efficiency</w:t>
      </w:r>
    </w:p>
    <w:p>
      <w:pPr>
        <w:spacing w:after="0"/>
        <w:numPr>
          <w:ilvl w:val="0"/>
          <w:numId w:val="2"/>
        </w:numPr>
      </w:pPr>
      <w:r>
        <w:rPr/>
        <w:t xml:space="preserve">Alternative perspectives on wellbore cleaning efficiency</w:t>
      </w:r>
    </w:p>
    <w:p>
      <w:pPr>
        <w:spacing w:after="0"/>
        <w:numPr>
          <w:ilvl w:val="0"/>
          <w:numId w:val="2"/>
        </w:numPr>
      </w:pPr>
      <w:r>
        <w:rPr/>
        <w:t xml:space="preserve">Counterarguments to wellbore cleaning efficiency</w:t>
      </w:r>
    </w:p>
    <w:p>
      <w:pPr>
        <w:spacing w:after="0"/>
        <w:numPr>
          <w:ilvl w:val="0"/>
          <w:numId w:val="2"/>
        </w:numPr>
      </w:pPr>
      <w:r>
        <w:rPr/>
        <w:t xml:space="preserve">Simulation studies on wellbore cleaning efficiency</w:t>
      </w:r>
    </w:p>
    <w:p>
      <w:pPr>
        <w:spacing w:after="0"/>
        <w:numPr>
          <w:ilvl w:val="0"/>
          <w:numId w:val="2"/>
        </w:numPr>
      </w:pPr>
      <w:r>
        <w:rPr/>
        <w:t xml:space="preserve">Experimental evidence on wellbore cleaning efficiency</w:t>
      </w:r>
    </w:p>
    <w:p>
      <w:pPr>
        <w:numPr>
          <w:ilvl w:val="0"/>
          <w:numId w:val="2"/>
        </w:numPr>
      </w:pPr>
      <w:r>
        <w:rPr/>
        <w:t xml:space="preserve">Risk avoidance strategies for wellbore cleaning efficiency</w:t>
      </w:r>
    </w:p>
    <w:p>
      <w:pPr>
        <w:pStyle w:val="Heading1"/>
      </w:pPr>
      <w:bookmarkStart w:id="6" w:name="_Toc6"/>
      <w:r>
        <w:t>Report location:</w:t>
      </w:r>
      <w:bookmarkEnd w:id="6"/>
    </w:p>
    <w:p>
      <w:hyperlink r:id="rId8" w:history="1">
        <w:r>
          <w:rPr>
            <w:color w:val="2980b9"/>
            <w:u w:val="single"/>
          </w:rPr>
          <w:t xml:space="preserve">https://www.fullpicture.app/item/33ce33cb95ec54158460dcc91979bd15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AD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69-021-05386-0" TargetMode="External"/><Relationship Id="rId8" Type="http://schemas.openxmlformats.org/officeDocument/2006/relationships/hyperlink" Target="https://www.fullpicture.app/item/33ce33cb95ec54158460dcc91979b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2023-03-02T20:29:24+01:00</dcterms:created>
  <dcterms:modified xsi:type="dcterms:W3CDTF">2023-03-02T20:29:24+01:00</dcterms:modified>
</cp:coreProperties>
</file>

<file path=docProps/custom.xml><?xml version="1.0" encoding="utf-8"?>
<Properties xmlns="http://schemas.openxmlformats.org/officeDocument/2006/custom-properties" xmlns:vt="http://schemas.openxmlformats.org/officeDocument/2006/docPropsVTypes"/>
</file>