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These Thick Clumps of Scalp Scales Binding a Boy’s Hair? | Consultant360</w:t>
      </w:r>
      <w:br/>
      <w:hyperlink r:id="rId7" w:history="1">
        <w:r>
          <w:rPr>
            <w:color w:val="2980b9"/>
            <w:u w:val="single"/>
          </w:rPr>
          <w:t xml:space="preserve">https://www.consultant360.com/articles/what-are-these-thick-clumps-scalp-scales-binding-boy-s-hair</w:t>
        </w:r>
      </w:hyperlink>
    </w:p>
    <w:p>
      <w:pPr>
        <w:pStyle w:val="Heading1"/>
      </w:pPr>
      <w:bookmarkStart w:id="2" w:name="_Toc2"/>
      <w:r>
        <w:t>Article summary:</w:t>
      </w:r>
      <w:bookmarkEnd w:id="2"/>
    </w:p>
    <w:p>
      <w:pPr>
        <w:jc w:val="both"/>
      </w:pPr>
      <w:r>
        <w:rPr/>
        <w:t xml:space="preserve">1. Pityriasis amiantacea is a scalp condition characterized by thick, silvery to waxy, adherent scales that tenaciously bind down tufts of hair.</w:t>
      </w:r>
    </w:p>
    <w:p>
      <w:pPr>
        <w:jc w:val="both"/>
      </w:pPr>
      <w:r>
        <w:rPr/>
        <w:t xml:space="preserve">2. The exact etiology of the condition is not known, but it is thought to be a particular reaction pattern to various inflammatory diseases on the scalp.</w:t>
      </w:r>
    </w:p>
    <w:p>
      <w:pPr>
        <w:jc w:val="both"/>
      </w:pPr>
      <w:r>
        <w:rPr/>
        <w:t xml:space="preserve">3. Treatment for pityriasis amiantacea includes daily shampooing, physical debridement, and topical corticosteroid lotions or shampoos. Referral to a dermatologist should also be considered.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Are These Thick Clumps of Scalp Scales Binding a Boy’s Hair?" provides a detailed case study of a 3-year-old boy with pityriasis amiantacea, a rare scalp condition characterized by thick, silvery scales that bind down tufts of hair. The article offers valuable information on the epidemiology, etiology, pathogenesis, clinical manifestations, diagnosis, differential diagnosis, complications, and management of the condition.</w:t>
      </w:r>
    </w:p>
    <w:p>
      <w:pPr>
        <w:jc w:val="both"/>
      </w:pPr>
      <w:r>
        <w:rPr/>
        <w:t xml:space="preserve"/>
      </w:r>
    </w:p>
    <w:p>
      <w:pPr>
        <w:jc w:val="both"/>
      </w:pPr>
      <w:r>
        <w:rPr/>
        <w:t xml:space="preserve">The article appears to be well-researched and informative. However, it is important to note that the article is written by two dermatologists who may have a bias towards promoting their expertise and services. Additionally, the article does not explore any potential alternative treatments or approaches to managing pityriasis amiantacea beyond topical corticosteroid lotions or shampoos, topical antifungal lotions or shampoos, and/or keratolytic agents such as salicylic acid.</w:t>
      </w:r>
    </w:p>
    <w:p>
      <w:pPr>
        <w:jc w:val="both"/>
      </w:pPr>
      <w:r>
        <w:rPr/>
        <w:t xml:space="preserve"/>
      </w:r>
    </w:p>
    <w:p>
      <w:pPr>
        <w:jc w:val="both"/>
      </w:pPr>
      <w:r>
        <w:rPr/>
        <w:t xml:space="preserve">Furthermore, while the article notes that temporary alopecia is a common complication of pityriasis amiantacea and that permanent scarring alopecia with permanent disfigurement may result if the condition is not treated promptly and effectively, it does not provide any information on the potential risks associated with using topical corticosteroids long-term or repeatedly.</w:t>
      </w:r>
    </w:p>
    <w:p>
      <w:pPr>
        <w:jc w:val="both"/>
      </w:pPr>
      <w:r>
        <w:rPr/>
        <w:t xml:space="preserve"/>
      </w:r>
    </w:p>
    <w:p>
      <w:pPr>
        <w:jc w:val="both"/>
      </w:pPr>
      <w:r>
        <w:rPr/>
        <w:t xml:space="preserve">Overall, while the article provides valuable insights into pityriasis amiantacea and its management, readers should be aware of potential biases and limitations in the information presented. It is always advisable to seek multiple sources of information and consult with healthcare professionals before making any decisions about treatment options.</w:t>
      </w:r>
    </w:p>
    <w:p>
      <w:pPr>
        <w:pStyle w:val="Heading1"/>
      </w:pPr>
      <w:bookmarkStart w:id="5" w:name="_Toc5"/>
      <w:r>
        <w:t>Topics for further research:</w:t>
      </w:r>
      <w:bookmarkEnd w:id="5"/>
    </w:p>
    <w:p>
      <w:pPr>
        <w:spacing w:after="0"/>
        <w:numPr>
          <w:ilvl w:val="0"/>
          <w:numId w:val="2"/>
        </w:numPr>
      </w:pPr>
      <w:r>
        <w:rPr/>
        <w:t xml:space="preserve">Alternative treatments for pityriasis amiantacea
</w:t>
      </w:r>
    </w:p>
    <w:p>
      <w:pPr>
        <w:spacing w:after="0"/>
        <w:numPr>
          <w:ilvl w:val="0"/>
          <w:numId w:val="2"/>
        </w:numPr>
      </w:pPr>
      <w:r>
        <w:rPr/>
        <w:t xml:space="preserve">Long-term risks of using topical corticosteroids for scalp conditions
</w:t>
      </w:r>
    </w:p>
    <w:p>
      <w:pPr>
        <w:spacing w:after="0"/>
        <w:numPr>
          <w:ilvl w:val="0"/>
          <w:numId w:val="2"/>
        </w:numPr>
      </w:pPr>
      <w:r>
        <w:rPr/>
        <w:t xml:space="preserve">Natural remedies for scalp psoriasis and related conditions
</w:t>
      </w:r>
    </w:p>
    <w:p>
      <w:pPr>
        <w:spacing w:after="0"/>
        <w:numPr>
          <w:ilvl w:val="0"/>
          <w:numId w:val="2"/>
        </w:numPr>
      </w:pPr>
      <w:r>
        <w:rPr/>
        <w:t xml:space="preserve">Role of diet and nutrition in managing scalp conditions
</w:t>
      </w:r>
    </w:p>
    <w:p>
      <w:pPr>
        <w:spacing w:after="0"/>
        <w:numPr>
          <w:ilvl w:val="0"/>
          <w:numId w:val="2"/>
        </w:numPr>
      </w:pPr>
      <w:r>
        <w:rPr/>
        <w:t xml:space="preserve">Psychological impact of scalp conditions on children and adults
</w:t>
      </w:r>
    </w:p>
    <w:p>
      <w:pPr>
        <w:numPr>
          <w:ilvl w:val="0"/>
          <w:numId w:val="2"/>
        </w:numPr>
      </w:pPr>
      <w:r>
        <w:rPr/>
        <w:t xml:space="preserve">Latest research on the pathogenesis and treatment of scalp conditions</w:t>
      </w:r>
    </w:p>
    <w:p>
      <w:pPr>
        <w:pStyle w:val="Heading1"/>
      </w:pPr>
      <w:bookmarkStart w:id="6" w:name="_Toc6"/>
      <w:r>
        <w:t>Report location:</w:t>
      </w:r>
      <w:bookmarkEnd w:id="6"/>
    </w:p>
    <w:p>
      <w:hyperlink r:id="rId8" w:history="1">
        <w:r>
          <w:rPr>
            <w:color w:val="2980b9"/>
            <w:u w:val="single"/>
          </w:rPr>
          <w:t xml:space="preserve">https://www.fullpicture.app/item/33d003c4eaf6b08a23b15fbba5b44b8f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4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ultant360.com/articles/what-are-these-thick-clumps-scalp-scales-binding-boy-s-hair" TargetMode="External"/><Relationship Id="rId8" Type="http://schemas.openxmlformats.org/officeDocument/2006/relationships/hyperlink" Target="https://www.fullpicture.app/item/33d003c4eaf6b08a23b15fbba5b44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2024-02-14T11:51:32+01:00</dcterms:created>
  <dcterms:modified xsi:type="dcterms:W3CDTF">2024-02-14T11:51:32+01:00</dcterms:modified>
</cp:coreProperties>
</file>

<file path=docProps/custom.xml><?xml version="1.0" encoding="utf-8"?>
<Properties xmlns="http://schemas.openxmlformats.org/officeDocument/2006/custom-properties" xmlns:vt="http://schemas.openxmlformats.org/officeDocument/2006/docPropsVTypes"/>
</file>