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Alcohol withdrawal syndrome and sympathetic nervous system function. - Document - Gale Academic OneFile</w:t></w:r><w:br/><w:hyperlink r:id="rId7" w:history="1"><w:r><w:rPr><w:color w:val="2980b9"/><w:u w:val="single"/></w:rPr><w:t xml:space="preserve">https://go.gale.com/ps/i.do?id=GALE%7CA8276920&sid=googleScholar&v=2.1&it=r&linkaccess=abs&issn=0090838X&p=AONE&sw=w&userGroupName=anon%7Eefe53168&aty=open-web-entry</w:t></w:r></w:hyperlink></w:p><w:p><w:pPr><w:pStyle w:val="Heading1"/></w:pPr><w:bookmarkStart w:id="2" w:name="_Toc2"/><w:r><w:t>Article summary:</w:t></w:r><w:bookmarkEnd w:id="2"/></w:p><w:p><w:pPr><w:jc w:val="both"/></w:pPr><w:r><w:rPr/><w:t xml:space="preserve">1. Alcohol withdrawal syndrome is a common complication of alcoholism that can lead to symptoms such as anxiety, tremors, elevated blood pressure, and seizures.</w:t></w:r></w:p><w:p><w:pPr><w:jc w:val="both"/></w:pPr><w:r><w:rPr/><w:t xml:space="preserve"></w:t></w:r></w:p><w:p><w:pPr><w:jc w:val="both"/></w:pPr><w:r><w:rPr/><w:t xml:space="preserve">2. Research has shown that norepinephrine production in the central nervous system increases significantly during alcohol withdrawal and then decreases over a 10-day period following acute withdrawal.</w:t></w:r></w:p><w:p><w:pPr><w:jc w:val="both"/></w:pPr><w:r><w:rPr/><w:t xml:space="preserve"></w:t></w:r></w:p><w:p><w:pPr><w:jc w:val="both"/></w:pPr><w:r><w:rPr/><w:t xml:space="preserve">3. The overactivity of norepinephrine-producing nerve cells in the central nervous system during alcohol withdrawal may be due to faulty feedback through alpha-2 receptors, which regulate the activity of these neurons.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&quot;Alcohol Withdrawal Syndrome and Sympathetic Nervous System Function&quot; provides valuable insights into the physiological mechanisms underlying alcohol withdrawal syndrome. The research conducted by the Laboratory of Clinical Studies of the National Institute on Alcohol Abuse and Alcoholism sheds light on the role of the sympathetic nervous system in this condition.</w:t></w:r></w:p><w:p><w:pPr><w:jc w:val="both"/></w:pPr><w:r><w:rPr/><w:t xml:space="preserve"></w:t></w:r></w:p><w:p><w:pPr><w:jc w:val="both"/></w:pPr><w:r><w:rPr/><w:t xml:space="preserve">One potential bias in the article could be the focus solely on the sympathetic nervous system without considering other factors that may contribute to alcohol withdrawal syndrome. While it is important to understand the role of norepinephrine and sympathetic hyperactivity, it is also crucial to acknowledge the multifactorial nature of alcohol withdrawal syndrome. Factors such as genetic predisposition, psychological factors, and environmental influences can also play a significant role in the development and severity of withdrawal symptoms.</w:t></w:r></w:p><w:p><w:pPr><w:jc w:val="both"/></w:pPr><w:r><w:rPr/><w:t xml:space="preserve"></w:t></w:r></w:p><w:p><w:pPr><w:jc w:val="both"/></w:pPr><w:r><w:rPr/><w:t xml:space="preserve">Additionally, the article does not explore potential treatment options or interventions for alcohol withdrawal syndrome beyond mentioning the development of drugs that may be used in the future. It would have been beneficial to discuss current treatment strategies, including pharmacological interventions, behavioral therapies, and support systems for individuals experiencing alcohol withdrawal.</w:t></w:r></w:p><w:p><w:pPr><w:jc w:val="both"/></w:pPr><w:r><w:rPr/><w:t xml:space="preserve"></w:t></w:r></w:p><w:p><w:pPr><w:jc w:val="both"/></w:pPr><w:r><w:rPr/><w:t xml:space="preserve">Furthermore, while the article presents evidence supporting the link between norepinephrine production and withdrawal symptoms, it does not thoroughly address potential limitations or alternative explanations for these findings. It is essential to consider confounding variables, sample size limitations, and other factors that may influence study results.</w:t></w:r></w:p><w:p><w:pPr><w:jc w:val="both"/></w:pPr><w:r><w:rPr/><w:t xml:space="preserve"></w:t></w:r></w:p><w:p><w:pPr><w:jc w:val="both"/></w:pPr><w:r><w:rPr/><w:t xml:space="preserve">Overall, while the article provides valuable information on the relationship between alcohol withdrawal syndrome and sympathetic nervous system function, it could benefit from a more comprehensive analysis of other contributing factors, potential treatment options, limitations of the research findings, and a more balanced presentation of different perspectives on this topic.</w:t></w:r></w:p><w:p><w:pPr><w:pStyle w:val="Heading1"/></w:pPr><w:bookmarkStart w:id="5" w:name="_Toc5"/><w:r><w:t>Topics for further research:</w:t></w:r><w:bookmarkEnd w:id="5"/></w:p><w:p><w:pPr><w:spacing w:after="0"/><w:numPr><w:ilvl w:val="0"/><w:numId w:val="2"/></w:numPr></w:pPr><w:r><w:rPr/><w:t xml:space="preserve">Treatment options for alcohol withdrawal syndrome
</w:t></w:r></w:p><w:p><w:pPr><w:spacing w:after="0"/><w:numPr><w:ilvl w:val="0"/><w:numId w:val="2"/></w:numPr></w:pPr><w:r><w:rPr/><w:t xml:space="preserve">Behavioral therapies for alcohol withdrawal
</w:t></w:r></w:p><w:p><w:pPr><w:spacing w:after="0"/><w:numPr><w:ilvl w:val="0"/><w:numId w:val="2"/></w:numPr></w:pPr><w:r><w:rPr/><w:t xml:space="preserve">Genetic factors in alcohol withdrawal syndrome
</w:t></w:r></w:p><w:p><w:pPr><w:spacing w:after="0"/><w:numPr><w:ilvl w:val="0"/><w:numId w:val="2"/></w:numPr></w:pPr><w:r><w:rPr/><w:t xml:space="preserve">Psychological factors in alcohol withdrawal
</w:t></w:r></w:p><w:p><w:pPr><w:spacing w:after="0"/><w:numPr><w:ilvl w:val="0"/><w:numId w:val="2"/></w:numPr></w:pPr><w:r><w:rPr/><w:t xml:space="preserve">Environmental influences on alcohol withdrawal symptoms
</w:t></w:r></w:p><w:p><w:pPr><w:numPr><w:ilvl w:val="0"/><w:numId w:val="2"/></w:numPr></w:pPr><w:r><w:rPr/><w:t xml:space="preserve">Limitations of sympathetic nervous system function in alcohol withdrawal syndrome research</w:t></w:r></w:p><w:p><w:pPr><w:pStyle w:val="Heading1"/></w:pPr><w:bookmarkStart w:id="6" w:name="_Toc6"/><w:r><w:t>Report location:</w:t></w:r><w:bookmarkEnd w:id="6"/></w:p><w:p><w:hyperlink r:id="rId8" w:history="1"><w:r><w:rPr><w:color w:val="2980b9"/><w:u w:val="single"/></w:rPr><w:t xml:space="preserve">https://www.fullpicture.app/item/33dacb4c52fc056f840aeac932686e83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D2C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gale.com/ps/i.do?id=GALE%7CA8276920&amp;sid=googleScholar&amp;v=2.1&amp;it=r&amp;linkaccess=abs&amp;issn=0090838X&amp;p=AONE&amp;sw=w&amp;userGroupName=anon%7Eefe53168&amp;aty=open-web-entry" TargetMode="External"/><Relationship Id="rId8" Type="http://schemas.openxmlformats.org/officeDocument/2006/relationships/hyperlink" Target="https://www.fullpicture.app/item/33dacb4c52fc056f840aeac932686e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2024-06-30T03:33:42+02:00</dcterms:created>
  <dcterms:modified xsi:type="dcterms:W3CDTF">2024-06-30T03:33:42+02:00</dcterms:modified>
</cp:coreProperties>
</file>

<file path=docProps/custom.xml><?xml version="1.0" encoding="utf-8"?>
<Properties xmlns="http://schemas.openxmlformats.org/officeDocument/2006/custom-properties" xmlns:vt="http://schemas.openxmlformats.org/officeDocument/2006/docPropsVTypes"/>
</file>