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Nuclear import of PTPN18 inhibits breast cancer metastasis mediated by MVP and importin β2 - PMC</w:t>
      </w:r>
      <w:br/>
      <w:hyperlink r:id="rId7" w:history="1">
        <w:r>
          <w:rPr>
            <w:color w:val="2980b9"/>
            <w:u w:val="single"/>
          </w:rPr>
          <w:t xml:space="preserve">https://www.ncbi.nlm.nih.gov/pmc/articles/PMC9388692/</w:t>
        </w:r>
      </w:hyperlink>
    </w:p>
    <w:p>
      <w:pPr>
        <w:pStyle w:val="Heading1"/>
      </w:pPr>
      <w:bookmarkStart w:id="2" w:name="_Toc2"/>
      <w:r>
        <w:t>Article summary:</w:t>
      </w:r>
      <w:bookmarkEnd w:id="2"/>
    </w:p>
    <w:p>
      <w:pPr>
        <w:jc w:val="both"/>
      </w:pPr>
      <w:r>
        <w:rPr/>
        <w:t xml:space="preserve">1. PTPN18 is downregulated in metastatic breast cancer tissues and is associated with better metastasis-free survival.</w:t>
      </w:r>
    </w:p>
    <w:p>
      <w:pPr>
        <w:jc w:val="both"/>
      </w:pPr>
      <w:r>
        <w:rPr/>
        <w:t xml:space="preserve">2. Nuclear import of PTPN18 is mediated by MVP and importin β2 via interactions with the functional NLSs of PTPN18.</w:t>
      </w:r>
    </w:p>
    <w:p>
      <w:pPr>
        <w:jc w:val="both"/>
      </w:pPr>
      <w:r>
        <w:rPr/>
        <w:t xml:space="preserve">3. Nuclear PTPN18 suppresses transforming growth factor-β signaling and epithelial-to-mesenchymal transition by targeting ETS1, providing an effective antimetastatic therapeutic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“Nuclear import of PTPN18 inhibits breast cancer metastasis mediated by MVP and importin β2” provides a comprehensive overview of the role of nuclear import of PTPN18 in inhibiting breast cancer metastasis. The article presents evidence that suggests that nuclear localization of PTPN18 can suppress EMT, TGFβ signaling, and cell motility, which are all important factors in the development of metastatic breast cancer. The authors provide a detailed description of the mechanism by which nuclear localization occurs, as well as its effects on downstream targets such as ETS1. </w:t>
      </w:r>
    </w:p>
    <w:p>
      <w:pPr>
        <w:jc w:val="both"/>
      </w:pPr>
      <w:r>
        <w:rPr/>
        <w:t xml:space="preserve">The article appears to be reliable and trustworthy overall; it cites relevant literature to support its claims, provides detailed descriptions of the mechanisms involved in nuclear localization, and presents evidence from both in vitro experiments and clinical studies to support its conclusions. However, there are some potential biases that should be noted. For example, the authors do not discuss any potential risks associated with targeting nuclear localization for therapeutic purposes or explore any counterarguments to their conclusions. Additionally, while the authors present evidence from clinical studies to support their claims, they do not provide any information about how these studies were conducted or what patient populations were included in them. This could lead to potential bias if certain patient populations were excluded from the study or if certain variables were not taken into account when analyzing the data. </w:t>
      </w:r>
    </w:p>
    <w:p>
      <w:pPr>
        <w:jc w:val="both"/>
      </w:pPr>
      <w:r>
        <w:rPr/>
        <w:t xml:space="preserve">In conclusion, this article provides a comprehensive overview of the role of nuclear localization in suppressing breast cancer metastasis and presents evidence from both experimental studies and clinical trials to support its claims. However, there are some potential biases that should be noted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Breast cancer metastasis risk factors</w:t>
      </w:r>
    </w:p>
    <w:p>
      <w:pPr>
        <w:spacing w:after="0"/>
        <w:numPr>
          <w:ilvl w:val="0"/>
          <w:numId w:val="2"/>
        </w:numPr>
      </w:pPr>
      <w:r>
        <w:rPr/>
        <w:t xml:space="preserve">Nuclear localization therapeutic risks</w:t>
      </w:r>
    </w:p>
    <w:p>
      <w:pPr>
        <w:spacing w:after="0"/>
        <w:numPr>
          <w:ilvl w:val="0"/>
          <w:numId w:val="2"/>
        </w:numPr>
      </w:pPr>
      <w:r>
        <w:rPr/>
        <w:t xml:space="preserve">Clinical trial design considerations</w:t>
      </w:r>
    </w:p>
    <w:p>
      <w:pPr>
        <w:spacing w:after="0"/>
        <w:numPr>
          <w:ilvl w:val="0"/>
          <w:numId w:val="2"/>
        </w:numPr>
      </w:pPr>
      <w:r>
        <w:rPr/>
        <w:t xml:space="preserve">EMT and TGFβ signaling pathways</w:t>
      </w:r>
    </w:p>
    <w:p>
      <w:pPr>
        <w:spacing w:after="0"/>
        <w:numPr>
          <w:ilvl w:val="0"/>
          <w:numId w:val="2"/>
        </w:numPr>
      </w:pPr>
      <w:r>
        <w:rPr/>
        <w:t xml:space="preserve">Importin β2 and MVP roles in metastasis</w:t>
      </w:r>
    </w:p>
    <w:p>
      <w:pPr>
        <w:numPr>
          <w:ilvl w:val="0"/>
          <w:numId w:val="2"/>
        </w:numPr>
      </w:pPr>
      <w:r>
        <w:rPr/>
        <w:t xml:space="preserve">ETS1 downstream targets in metastasis</w:t>
      </w:r>
    </w:p>
    <w:p>
      <w:pPr>
        <w:pStyle w:val="Heading1"/>
      </w:pPr>
      <w:bookmarkStart w:id="6" w:name="_Toc6"/>
      <w:r>
        <w:t>Report location:</w:t>
      </w:r>
      <w:bookmarkEnd w:id="6"/>
    </w:p>
    <w:p>
      <w:hyperlink r:id="rId8" w:history="1">
        <w:r>
          <w:rPr>
            <w:color w:val="2980b9"/>
            <w:u w:val="single"/>
          </w:rPr>
          <w:t xml:space="preserve">https://www.fullpicture.app/item/33e2c1ea94a2d31c68d7dca289da6c07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8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88692/" TargetMode="External"/><Relationship Id="rId8" Type="http://schemas.openxmlformats.org/officeDocument/2006/relationships/hyperlink" Target="https://www.fullpicture.app/item/33e2c1ea94a2d31c68d7dca289da6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2023-02-19T15:07:00+01:00</dcterms:created>
  <dcterms:modified xsi:type="dcterms:W3CDTF">2023-02-19T15:07:00+01:00</dcterms:modified>
</cp:coreProperties>
</file>

<file path=docProps/custom.xml><?xml version="1.0" encoding="utf-8"?>
<Properties xmlns="http://schemas.openxmlformats.org/officeDocument/2006/custom-properties" xmlns:vt="http://schemas.openxmlformats.org/officeDocument/2006/docPropsVTypes"/>
</file>