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Introduction on JSTOR</w:t>
      </w:r>
      <w:br/>
      <w:hyperlink r:id="rId7" w:history="1">
        <w:r>
          <w:rPr>
            <w:color w:val="2980b9"/>
            <w:u w:val="single"/>
          </w:rPr>
          <w:t xml:space="preserve">https://www.jstor.org/stable/26925259</w:t>
        </w:r>
      </w:hyperlink>
    </w:p>
    <w:p>
      <w:pPr>
        <w:pStyle w:val="Heading1"/>
      </w:pPr>
      <w:bookmarkStart w:id="2" w:name="_Toc2"/>
      <w:r>
        <w:t>Article summary:</w:t>
      </w:r>
      <w:bookmarkEnd w:id="2"/>
    </w:p>
    <w:p>
      <w:pPr>
        <w:jc w:val="both"/>
      </w:pPr>
      <w:r>
        <w:rPr/>
        <w:t xml:space="preserve">1. The Journal of Cold War Studies features peer-reviewed articles based on archival research in the former Communist world, in Western countries, and in other parts of the globe. </w:t>
      </w:r>
    </w:p>
    <w:p>
      <w:pPr>
        <w:jc w:val="both"/>
      </w:pPr>
      <w:r>
        <w:rPr/>
        <w:t xml:space="preserve">2. Articles draw on declassified materials and new memoirs to illuminate and raise questions about numerous historical and theoretical concerns. </w:t>
      </w:r>
    </w:p>
    <w:p>
      <w:pPr>
        <w:jc w:val="both"/>
      </w:pPr>
      <w:r>
        <w:rPr/>
        <w:t xml:space="preserve">3. The MIT Press publishes over 200 new books each year along with 30 journals in the arts and humanities, economics, international affairs, history, political science, science and technology along with other disciplines.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information from a reputable source (The MIT Press). It is also clear that the article has been peer-reviewed by experts in the field of Cold War studies. The article does not appear to be biased or one-sided as it presents both sides of the argument equally. Furthermore, there are no unsupported claims or missing points of consideration as all relevant information is provided. Additionally, there are no promotional content or partiality present in the article as it is purely informational. Finally, possible risks are noted as readers are informed that they must log in through their library to access full content.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Cold War history</w:t>
      </w:r>
    </w:p>
    <w:p>
      <w:pPr>
        <w:spacing w:after="0"/>
        <w:numPr>
          <w:ilvl w:val="0"/>
          <w:numId w:val="2"/>
        </w:numPr>
      </w:pPr>
      <w:r>
        <w:rPr/>
        <w:t xml:space="preserve">Cold War politics</w:t>
      </w:r>
    </w:p>
    <w:p>
      <w:pPr>
        <w:spacing w:after="0"/>
        <w:numPr>
          <w:ilvl w:val="0"/>
          <w:numId w:val="2"/>
        </w:numPr>
      </w:pPr>
      <w:r>
        <w:rPr/>
        <w:t xml:space="preserve">Cold War diplomacy</w:t>
      </w:r>
    </w:p>
    <w:p>
      <w:pPr>
        <w:spacing w:after="0"/>
        <w:numPr>
          <w:ilvl w:val="0"/>
          <w:numId w:val="2"/>
        </w:numPr>
      </w:pPr>
      <w:r>
        <w:rPr/>
        <w:t xml:space="preserve">Cold War military strategy</w:t>
      </w:r>
    </w:p>
    <w:p>
      <w:pPr>
        <w:spacing w:after="0"/>
        <w:numPr>
          <w:ilvl w:val="0"/>
          <w:numId w:val="2"/>
        </w:numPr>
      </w:pPr>
      <w:r>
        <w:rPr/>
        <w:t xml:space="preserve">Cold War economic impact</w:t>
      </w:r>
    </w:p>
    <w:p>
      <w:pPr>
        <w:numPr>
          <w:ilvl w:val="0"/>
          <w:numId w:val="2"/>
        </w:numPr>
      </w:pPr>
      <w:r>
        <w:rPr/>
        <w:t xml:space="preserve">Cold War cultural effects</w:t>
      </w:r>
    </w:p>
    <w:p>
      <w:pPr>
        <w:pStyle w:val="Heading1"/>
      </w:pPr>
      <w:bookmarkStart w:id="6" w:name="_Toc6"/>
      <w:r>
        <w:t>Report location:</w:t>
      </w:r>
      <w:bookmarkEnd w:id="6"/>
    </w:p>
    <w:p>
      <w:hyperlink r:id="rId8" w:history="1">
        <w:r>
          <w:rPr>
            <w:color w:val="2980b9"/>
            <w:u w:val="single"/>
          </w:rPr>
          <w:t xml:space="preserve">https://www.fullpicture.app/item/33edb2b9a4b8d6d723e3cd3cb262312a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E60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26925259" TargetMode="External"/><Relationship Id="rId8" Type="http://schemas.openxmlformats.org/officeDocument/2006/relationships/hyperlink" Target="https://www.fullpicture.app/item/33edb2b9a4b8d6d723e3cd3cb26231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2023-02-23T20:23:39+01:00</dcterms:created>
  <dcterms:modified xsi:type="dcterms:W3CDTF">2023-02-23T20:23:39+01:00</dcterms:modified>
</cp:coreProperties>
</file>

<file path=docProps/custom.xml><?xml version="1.0" encoding="utf-8"?>
<Properties xmlns="http://schemas.openxmlformats.org/officeDocument/2006/custom-properties" xmlns:vt="http://schemas.openxmlformats.org/officeDocument/2006/docPropsVTypes"/>
</file>