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Choose Stocks for Day Trading</w:t>
      </w:r>
      <w:br/>
      <w:hyperlink r:id="rId7" w:history="1">
        <w:r>
          <w:rPr>
            <w:color w:val="2980b9"/>
            <w:u w:val="single"/>
          </w:rPr>
          <w:t xml:space="preserve">https://www.investopedia.com/financial-edge/0612/how-to-choose-stocks-for-day-trading.aspx</w:t>
        </w:r>
      </w:hyperlink>
    </w:p>
    <w:p>
      <w:pPr>
        <w:pStyle w:val="Heading1"/>
      </w:pPr>
      <w:bookmarkStart w:id="2" w:name="_Toc2"/>
      <w:r>
        <w:t>Article summary:</w:t>
      </w:r>
      <w:bookmarkEnd w:id="2"/>
    </w:p>
    <w:p>
      <w:pPr>
        <w:jc w:val="both"/>
      </w:pPr>
      <w:r>
        <w:rPr/>
        <w:t xml:space="preserve">1. Day trading is a high-risk investment strategy that requires knowledge, expertise, and patience.</w:t>
      </w:r>
    </w:p>
    <w:p>
      <w:pPr>
        <w:jc w:val="both"/>
      </w:pPr>
      <w:r>
        <w:rPr/>
        <w:t xml:space="preserve">2. Before day trading, it is important to identify stocks on your radar and focus on them.</w:t>
      </w:r>
    </w:p>
    <w:p>
      <w:pPr>
        <w:jc w:val="both"/>
      </w:pPr>
      <w:r>
        <w:rPr/>
        <w:t xml:space="preserve">3. Consider liquidity, volatility, trading volume, and the Trade Volume Index (TVI) when selecting stocks for day trading. Financial services corporations are often good choices for day traders.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how to choose stocks for day trading. It outlines the risks associated with this type of investing and provides tips on how to select the right stocks for day trading. The article also mentions financial services corporations as potential stock choices for day traders. </w:t>
      </w:r>
    </w:p>
    <w:p>
      <w:pPr>
        <w:jc w:val="both"/>
      </w:pPr>
      <w:r>
        <w:rPr/>
        <w:t xml:space="preserve">The article is generally reliable and trustworthy in its content and presentation of information. It does not appear to be biased or one-sided in its reporting, nor does it contain any unsupported claims or promotional content. All points made are supported by evidence and counterarguments are explored where appropriate. The article also notes possible risks associated with day trading and presents both sides of the argument equally.</w:t>
      </w:r>
    </w:p>
    <w:p>
      <w:pPr>
        <w:pStyle w:val="Heading1"/>
      </w:pPr>
      <w:bookmarkStart w:id="5" w:name="_Toc5"/>
      <w:r>
        <w:t>Topics for further research:</w:t>
      </w:r>
      <w:bookmarkEnd w:id="5"/>
    </w:p>
    <w:p>
      <w:pPr>
        <w:spacing w:after="0"/>
        <w:numPr>
          <w:ilvl w:val="0"/>
          <w:numId w:val="2"/>
        </w:numPr>
      </w:pPr>
      <w:r>
        <w:rPr/>
        <w:t xml:space="preserve">Day trading strategies</w:t>
      </w:r>
    </w:p>
    <w:p>
      <w:pPr>
        <w:spacing w:after="0"/>
        <w:numPr>
          <w:ilvl w:val="0"/>
          <w:numId w:val="2"/>
        </w:numPr>
      </w:pPr>
      <w:r>
        <w:rPr/>
        <w:t xml:space="preserve">Day trading psychology</w:t>
      </w:r>
    </w:p>
    <w:p>
      <w:pPr>
        <w:spacing w:after="0"/>
        <w:numPr>
          <w:ilvl w:val="0"/>
          <w:numId w:val="2"/>
        </w:numPr>
      </w:pPr>
      <w:r>
        <w:rPr/>
        <w:t xml:space="preserve">Risk management for day traders</w:t>
      </w:r>
    </w:p>
    <w:p>
      <w:pPr>
        <w:spacing w:after="0"/>
        <w:numPr>
          <w:ilvl w:val="0"/>
          <w:numId w:val="2"/>
        </w:numPr>
      </w:pPr>
      <w:r>
        <w:rPr/>
        <w:t xml:space="preserve">Technical analysis for day trading</w:t>
      </w:r>
    </w:p>
    <w:p>
      <w:pPr>
        <w:spacing w:after="0"/>
        <w:numPr>
          <w:ilvl w:val="0"/>
          <w:numId w:val="2"/>
        </w:numPr>
      </w:pPr>
      <w:r>
        <w:rPr/>
        <w:t xml:space="preserve">Tax implications of day trading</w:t>
      </w:r>
    </w:p>
    <w:p>
      <w:pPr>
        <w:numPr>
          <w:ilvl w:val="0"/>
          <w:numId w:val="2"/>
        </w:numPr>
      </w:pPr>
      <w:r>
        <w:rPr/>
        <w:t xml:space="preserve">Day trading software tools</w:t>
      </w:r>
    </w:p>
    <w:p>
      <w:pPr>
        <w:pStyle w:val="Heading1"/>
      </w:pPr>
      <w:bookmarkStart w:id="6" w:name="_Toc6"/>
      <w:r>
        <w:t>Report location:</w:t>
      </w:r>
      <w:bookmarkEnd w:id="6"/>
    </w:p>
    <w:p>
      <w:hyperlink r:id="rId8" w:history="1">
        <w:r>
          <w:rPr>
            <w:color w:val="2980b9"/>
            <w:u w:val="single"/>
          </w:rPr>
          <w:t xml:space="preserve">https://www.fullpicture.app/item/340d1d3c42fd0d074ceaf5f99a668e9f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B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financial-edge/0612/how-to-choose-stocks-for-day-trading.aspx" TargetMode="External"/><Relationship Id="rId8" Type="http://schemas.openxmlformats.org/officeDocument/2006/relationships/hyperlink" Target="https://www.fullpicture.app/item/340d1d3c42fd0d074ceaf5f99a668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2023-02-22T06:20:13+01:00</dcterms:created>
  <dcterms:modified xsi:type="dcterms:W3CDTF">2023-02-22T06:20:13+01:00</dcterms:modified>
</cp:coreProperties>
</file>

<file path=docProps/custom.xml><?xml version="1.0" encoding="utf-8"?>
<Properties xmlns="http://schemas.openxmlformats.org/officeDocument/2006/custom-properties" xmlns:vt="http://schemas.openxmlformats.org/officeDocument/2006/docPropsVTypes"/>
</file>