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塔北新和地区下白垩统舒善河组薄砂体沉积相特征及沉积模式 - 中国知网</w:t></w:r><w:br/><w:hyperlink r:id="rId7" w:history="1"><w:r><w:rPr><w:color w:val="2980b9"/><w:u w:val="single"/></w:rPr><w:t xml:space="preserve">https://kns.cnki.net/kcms2/article/abstract?v=3uoqIhG8C44YLTlOAiTRKu87-SJxoEJu6LL9TJzd50nbFgj0wM5JrrD4Zzt7Gv6ZA16uEjeDsGK8y7KmMSoDaC96FiUmH89n&uniplatform=NZKPT</w:t></w:r></w:hyperlink></w:p><w:p><w:pPr><w:pStyle w:val="Heading1"/></w:pPr><w:bookmarkStart w:id="2" w:name="_Toc2"/><w:r><w:t>Article summary:</w:t></w:r><w:bookmarkEnd w:id="2"/></w:p><w:p><w:pPr><w:jc w:val="both"/></w:pPr><w:r><w:rPr/><w:t xml:space="preserve">1. The Shushanhe Formation of the Lower Cretaceous in the Xinhe area of Tabei is one of the potential areas for exploration of lithologic oil and gas reservoirs in the northern Tarim Basin.</w:t></w:r></w:p><w:p><w:pPr><w:jc w:val="both"/></w:pPr><w:r><w:rPr/><w:t xml:space="preserve">2. Through 23 drilling data and 3D seismic data interpretation, the stratigraphic division of the Shushanhe Formation was studied, and its sedimentary microfacies characteristics and planar distribution were studied in detail.</w:t></w:r></w:p><w:p><w:pPr><w:jc w:val="both"/></w:pPr><w:r><w:rPr/><w:t xml:space="preserve">3. The study results show that the Shushanhe Formation is mainly composed of clastic limestone sandstone, followed by limestone clastic sandstone and limestone sandstone, indicating beach shallow lake mud and beach shallow lake dam microfacies.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detailed information about the sedimentary microfacies characteristics and planar distribution of the Shushanhe Formation in Xinhe area of Tabei, based on 23 drilling data and 3D seismic data interpretation. The article also presents a sedimentation model for thin sand bodies in this region. However, there are some potential biases that should be noted when assessing its trustworthiness. For example, it does not explore any counterarguments or present both sides equally; instead it focuses solely on presenting evidence to support its claims. Additionally, there is no discussion about possible risks associated with exploring this region for oil and gas reservoirs which could be an important point to consider when assessing its reliability.</w:t></w:r></w:p><w:p><w:pPr><w:pStyle w:val="Heading1"/></w:pPr><w:bookmarkStart w:id="5" w:name="_Toc5"/><w:r><w:t>Topics for further research:</w:t></w:r><w:bookmarkEnd w:id="5"/></w:p><w:p><w:pPr><w:spacing w:after="0"/><w:numPr><w:ilvl w:val="0"/><w:numId w:val="2"/></w:numPr></w:pPr><w:r><w:rPr/><w:t xml:space="preserve">Oil and gas reservoir exploration risks</w:t></w:r></w:p><w:p><w:pPr><w:spacing w:after="0"/><w:numPr><w:ilvl w:val="0"/><w:numId w:val="2"/></w:numPr></w:pPr><w:r><w:rPr/><w:t xml:space="preserve">Sedimentary microfacies characteristics</w:t></w:r></w:p><w:p><w:pPr><w:spacing w:after="0"/><w:numPr><w:ilvl w:val="0"/><w:numId w:val="2"/></w:numPr></w:pPr><w:r><w:rPr/><w:t xml:space="preserve">Planar distribution of Shushanhe Formation</w:t></w:r></w:p><w:p><w:pPr><w:spacing w:after="0"/><w:numPr><w:ilvl w:val="0"/><w:numId w:val="2"/></w:numPr></w:pPr><w:r><w:rPr/><w:t xml:space="preserve">3D seismic data interpretation</w:t></w:r></w:p><w:p><w:pPr><w:spacing w:after="0"/><w:numPr><w:ilvl w:val="0"/><w:numId w:val="2"/></w:numPr></w:pPr><w:r><w:rPr/><w:t xml:space="preserve">Sedimentation models for thin sand bodies</w:t></w:r></w:p><w:p><w:pPr><w:numPr><w:ilvl w:val="0"/><w:numId w:val="2"/></w:numPr></w:pPr><w:r><w:rPr/><w:t xml:space="preserve">Exploration of Xinhe area of Tabei</w:t></w:r></w:p><w:p><w:pPr><w:pStyle w:val="Heading1"/></w:pPr><w:bookmarkStart w:id="6" w:name="_Toc6"/><w:r><w:t>Report location:</w:t></w:r><w:bookmarkEnd w:id="6"/></w:p><w:p><w:hyperlink r:id="rId8" w:history="1"><w:r><w:rPr><w:color w:val="2980b9"/><w:u w:val="single"/></w:rPr><w:t xml:space="preserve">https://www.fullpicture.app/item/341174df3becec420dbb92ee53b1f1a4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51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bFgj0wM5JrrD4Zzt7Gv6ZA16uEjeDsGK8y7KmMSoDaC96FiUmH89n&amp;uniplatform=NZKPT" TargetMode="External"/><Relationship Id="rId8" Type="http://schemas.openxmlformats.org/officeDocument/2006/relationships/hyperlink" Target="https://www.fullpicture.app/item/341174df3becec420dbb92ee53b1f1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2023-02-23T20:41:50+01:00</dcterms:created>
  <dcterms:modified xsi:type="dcterms:W3CDTF">2023-02-23T20:41:50+01:00</dcterms:modified>
</cp:coreProperties>
</file>

<file path=docProps/custom.xml><?xml version="1.0" encoding="utf-8"?>
<Properties xmlns="http://schemas.openxmlformats.org/officeDocument/2006/custom-properties" xmlns:vt="http://schemas.openxmlformats.org/officeDocument/2006/docPropsVTypes"/>
</file>