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Techno-economic and uncertainty analysis of Biomass to Liquid (BTL) systems for transport fuel production - ScienceDirect --- 用于运输燃料生产的生物质制液（BTL）系统的技术经济和不确定性分析 - ScienceDirect</w:t>
      </w:r>
      <w:br/>
      <w:hyperlink r:id="rId7" w:history="1">
        <w:r>
          <w:rPr>
            <w:color w:val="2980b9"/>
            <w:u w:val="single"/>
          </w:rPr>
          <w:t xml:space="preserve">https://www.sciencedirect.com/science/article/pii/S1364032118300492</w:t>
        </w:r>
      </w:hyperlink>
    </w:p>
    <w:p>
      <w:pPr>
        <w:pStyle w:val="Heading1"/>
      </w:pPr>
      <w:bookmarkStart w:id="2" w:name="_Toc2"/>
      <w:r>
        <w:t>Article summary:</w:t>
      </w:r>
      <w:bookmarkEnd w:id="2"/>
    </w:p>
    <w:p>
      <w:pPr>
        <w:jc w:val="both"/>
      </w:pPr>
      <w:r>
        <w:rPr/>
        <w:t xml:space="preserve">1. This article examines the technical and economic feasibility of Biomass-To-Liquid (BTL) processes for the production of liquid hydrocarbon fuels.</w:t>
      </w:r>
    </w:p>
    <w:p>
      <w:pPr>
        <w:jc w:val="both"/>
      </w:pPr>
      <w:r>
        <w:rPr/>
        <w:t xml:space="preserve">2. The study models and evaluates six BTL systems based on pressurized oxygen gasification of woody biomass, considering three fuel synthesis technologies: Fischer-Tropsch synthesis, methanol conversion followed by Methanol to Gasoline (MTG), and Topsoe Integrated Gasoline (TIGAS) synthesis.</w:t>
      </w:r>
    </w:p>
    <w:p>
      <w:pPr>
        <w:jc w:val="both"/>
      </w:pPr>
      <w:r>
        <w:rPr/>
        <w:t xml:space="preserve">3. The analysis shows that while there is a realistic chance for concepts based on Fischer-Tropsch synthesis to meet the cost of conventional fuels, deterministic estimates may be underestimating likely production costs, and large-scale biofuel production may require subsidies, crude oil price rises, and legislation in the long term.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"Techno-economic and uncertainty analysis of Biomass to Liquid (BTL) systems for transport fuel production" provides an analysis of the technical and economic feasibility of Biomass-To-Liquid (BTL) processes for the production of liquid hydrocarbon fuels. The study evaluates six BTL systems based on pressurized oxygen gasification of woody biomass, focusing on circulating fluidized bed and entrained flow gasification systems. Three fuel synthesis technologies are considered: Fischer-Tropsch synthesis, methanol conversion followed by Methanol to Gasoline (MTG), and the Topsoe Integrated Gasoline (TIGAS) synthesis.</w:t>
      </w:r>
    </w:p>
    <w:p>
      <w:pPr>
        <w:jc w:val="both"/>
      </w:pPr>
      <w:r>
        <w:rPr/>
        <w:t xml:space="preserve"/>
      </w:r>
    </w:p>
    <w:p>
      <w:pPr>
        <w:jc w:val="both"/>
      </w:pPr>
      <w:r>
        <w:rPr/>
        <w:t xml:space="preserve">One potential bias in this article is the lack of consideration given to alternative renewable energy sources. While the focus is on biomass-derived biofuels, there is no discussion or comparison with other renewable energy options such as solar, wind, or hydrogen. This omission limits the scope of the analysis and may present a biased view towards biofuels as the only viable solution.</w:t>
      </w:r>
    </w:p>
    <w:p>
      <w:pPr>
        <w:jc w:val="both"/>
      </w:pPr>
      <w:r>
        <w:rPr/>
        <w:t xml:space="preserve"/>
      </w:r>
    </w:p>
    <w:p>
      <w:pPr>
        <w:jc w:val="both"/>
      </w:pPr>
      <w:r>
        <w:rPr/>
        <w:t xml:space="preserve">Additionally, the article mentions that large-scale biofuel production may be possible in the long term through subsidies, crude oil price rises, and legislation. However, it does not provide sufficient evidence or analysis to support this claim. The potential risks and challenges associated with large-scale biofuel production are not adequately addressed.</w:t>
      </w:r>
    </w:p>
    <w:p>
      <w:pPr>
        <w:jc w:val="both"/>
      </w:pPr>
      <w:r>
        <w:rPr/>
        <w:t xml:space="preserve"/>
      </w:r>
    </w:p>
    <w:p>
      <w:pPr>
        <w:jc w:val="both"/>
      </w:pPr>
      <w:r>
        <w:rPr/>
        <w:t xml:space="preserve">Furthermore, there is a lack of exploration of counterarguments or alternative viewpoints. The article primarily focuses on the technical and economic aspects of BTL systems without considering potential environmental impacts or social implications. A more comprehensive analysis would have included a broader range of perspectives.</w:t>
      </w:r>
    </w:p>
    <w:p>
      <w:pPr>
        <w:jc w:val="both"/>
      </w:pPr>
      <w:r>
        <w:rPr/>
        <w:t xml:space="preserve"/>
      </w:r>
    </w:p>
    <w:p>
      <w:pPr>
        <w:jc w:val="both"/>
      </w:pPr>
      <w:r>
        <w:rPr/>
        <w:t xml:space="preserve">The article also contains some promotional content regarding the potential benefits of biofuels in reducing greenhouse gas emissions and dependency on fossil fuels. While these claims may be valid to some extent, they are presented without sufficient evidence or critical evaluation.</w:t>
      </w:r>
    </w:p>
    <w:p>
      <w:pPr>
        <w:jc w:val="both"/>
      </w:pPr>
      <w:r>
        <w:rPr/>
        <w:t xml:space="preserve"/>
      </w:r>
    </w:p>
    <w:p>
      <w:pPr>
        <w:jc w:val="both"/>
      </w:pPr>
      <w:r>
        <w:rPr/>
        <w:t xml:space="preserve">Overall, this article provides a limited analysis of BTL systems for transport fuel production and lacks a comprehensive examination of alternative renewable energy sources and potential risks. The biases in the article stem from its narrow focus, unsupported claims, and omission of important considerations. A more balanced and thorough analysis would have provided a more accurate assessment of the feasibility and potential drawbacks of BTL systems.</w:t>
      </w:r>
    </w:p>
    <w:p>
      <w:pPr>
        <w:pStyle w:val="Heading1"/>
      </w:pPr>
      <w:bookmarkStart w:id="5" w:name="_Toc5"/>
      <w:r>
        <w:t>Topics for further research:</w:t>
      </w:r>
      <w:bookmarkEnd w:id="5"/>
    </w:p>
    <w:p>
      <w:pPr>
        <w:spacing w:after="0"/>
        <w:numPr>
          <w:ilvl w:val="0"/>
          <w:numId w:val="2"/>
        </w:numPr>
      </w:pPr>
      <w:r>
        <w:rPr/>
        <w:t xml:space="preserve">Comparison of biomass-derived biofuels with other renewable energy sources
</w:t>
      </w:r>
    </w:p>
    <w:p>
      <w:pPr>
        <w:spacing w:after="0"/>
        <w:numPr>
          <w:ilvl w:val="0"/>
          <w:numId w:val="2"/>
        </w:numPr>
      </w:pPr>
      <w:r>
        <w:rPr/>
        <w:t xml:space="preserve">Environmental impacts of large-scale biofuel production
</w:t>
      </w:r>
    </w:p>
    <w:p>
      <w:pPr>
        <w:spacing w:after="0"/>
        <w:numPr>
          <w:ilvl w:val="0"/>
          <w:numId w:val="2"/>
        </w:numPr>
      </w:pPr>
      <w:r>
        <w:rPr/>
        <w:t xml:space="preserve">Social implications of biofuel adoption
</w:t>
      </w:r>
    </w:p>
    <w:p>
      <w:pPr>
        <w:spacing w:after="0"/>
        <w:numPr>
          <w:ilvl w:val="0"/>
          <w:numId w:val="2"/>
        </w:numPr>
      </w:pPr>
      <w:r>
        <w:rPr/>
        <w:t xml:space="preserve">Risks and challenges associated with biofuel production
</w:t>
      </w:r>
    </w:p>
    <w:p>
      <w:pPr>
        <w:spacing w:after="0"/>
        <w:numPr>
          <w:ilvl w:val="0"/>
          <w:numId w:val="2"/>
        </w:numPr>
      </w:pPr>
      <w:r>
        <w:rPr/>
        <w:t xml:space="preserve">Alternative viewpoints on the feasibility of BTL systems
</w:t>
      </w:r>
    </w:p>
    <w:p>
      <w:pPr>
        <w:numPr>
          <w:ilvl w:val="0"/>
          <w:numId w:val="2"/>
        </w:numPr>
      </w:pPr>
      <w:r>
        <w:rPr/>
        <w:t xml:space="preserve">Critiques of the claims regarding greenhouse gas emissions reduction and fossil fuel dependency reduction by biofuels.</w:t>
      </w:r>
    </w:p>
    <w:p>
      <w:pPr>
        <w:pStyle w:val="Heading1"/>
      </w:pPr>
      <w:bookmarkStart w:id="6" w:name="_Toc6"/>
      <w:r>
        <w:t>Report location:</w:t>
      </w:r>
      <w:bookmarkEnd w:id="6"/>
    </w:p>
    <w:p>
      <w:hyperlink r:id="rId8" w:history="1">
        <w:r>
          <w:rPr>
            <w:color w:val="2980b9"/>
            <w:u w:val="single"/>
          </w:rPr>
          <w:t xml:space="preserve">https://www.fullpicture.app/item/34565a5992ccde67961e593b89ef1ea5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AB7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18300492" TargetMode="External"/><Relationship Id="rId8" Type="http://schemas.openxmlformats.org/officeDocument/2006/relationships/hyperlink" Target="https://www.fullpicture.app/item/34565a5992ccde67961e593b89ef1e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2023-12-22T04:45:12+01:00</dcterms:created>
  <dcterms:modified xsi:type="dcterms:W3CDTF">2023-12-22T04:45:12+01:00</dcterms:modified>
</cp:coreProperties>
</file>

<file path=docProps/custom.xml><?xml version="1.0" encoding="utf-8"?>
<Properties xmlns="http://schemas.openxmlformats.org/officeDocument/2006/custom-properties" xmlns:vt="http://schemas.openxmlformats.org/officeDocument/2006/docPropsVTypes"/>
</file>