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Multifunctional Virus Manipulation with Large‐Scale Arrays of All‐Dielectric Resonant Nanocavities - Shi - 2022 - Laser &amp;amp; Photonics Reviews - Wiley Online Library</w:t>
      </w:r>
      <w:br/>
      <w:hyperlink r:id="rId7" w:history="1">
        <w:r>
          <w:rPr>
            <w:color w:val="2980b9"/>
            <w:u w:val="single"/>
          </w:rPr>
          <w:t xml:space="preserve">https://onlinelibrary.wiley.com/doi/abs/10.1002/lpor.202100197</w:t>
        </w:r>
      </w:hyperlink>
    </w:p>
    <w:p>
      <w:pPr>
        <w:pStyle w:val="Heading1"/>
      </w:pPr>
      <w:bookmarkStart w:id="2" w:name="_Toc2"/>
      <w:r>
        <w:t>Article summary:</w:t>
      </w:r>
      <w:bookmarkEnd w:id="2"/>
    </w:p>
    <w:p>
      <w:pPr>
        <w:jc w:val="both"/>
      </w:pPr>
      <w:r>
        <w:rPr/>
        <w:t xml:space="preserve">1. This article discusses the use of large-scale arrays of all-dielectric resonant nanocavities to manipulate viruses for multifunctional purposes. </w:t>
      </w:r>
    </w:p>
    <w:p>
      <w:pPr>
        <w:jc w:val="both"/>
      </w:pPr>
      <w:r>
        <w:rPr/>
        <w:t xml:space="preserve">2. The authors explore the potential applications of this technology, such as virus detection and drug delivery. </w:t>
      </w:r>
    </w:p>
    <w:p>
      <w:pPr>
        <w:jc w:val="both"/>
      </w:pPr>
      <w:r>
        <w:rPr/>
        <w:t xml:space="preserve">3. The article also examines the challenges associated with this technology, such as the need for further research into its safety and efficacy.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experts in their respective fields, which lends credibility to its content. The authors have provided evidence to support their claims, such as citing relevant studies and experiments conducted by other researchers in the field. Furthermore, they have discussed potential risks associated with using this technology, such as safety concerns and efficacy issues that need to be addressed before it can be used in practical applications. However, there are some areas where the article could be improved upon. For example, it does not provide an in-depth discussion of possible counterarguments or alternative approaches that could be taken when using this technology. Additionally, there is no mention of any ethical considerations that should be taken into account when using this technology on viruses or other living organisms. Finally, while the authors have discussed potential applications for this technology, they do not provide any concrete examples or case studies that demonstrate how it has been used successfully in practice.</w:t>
      </w:r>
    </w:p>
    <w:p>
      <w:pPr>
        <w:pStyle w:val="Heading1"/>
      </w:pPr>
      <w:bookmarkStart w:id="5" w:name="_Toc5"/>
      <w:r>
        <w:t>Topics for further research:</w:t>
      </w:r>
      <w:bookmarkEnd w:id="5"/>
    </w:p>
    <w:p>
      <w:pPr>
        <w:spacing w:after="0"/>
        <w:numPr>
          <w:ilvl w:val="0"/>
          <w:numId w:val="2"/>
        </w:numPr>
      </w:pPr>
      <w:r>
        <w:rPr/>
        <w:t xml:space="preserve">Ethical considerations for using gene editing technology</w:t>
      </w:r>
    </w:p>
    <w:p>
      <w:pPr>
        <w:spacing w:after="0"/>
        <w:numPr>
          <w:ilvl w:val="0"/>
          <w:numId w:val="2"/>
        </w:numPr>
      </w:pPr>
      <w:r>
        <w:rPr/>
        <w:t xml:space="preserve">Counterarguments to gene editing technology</w:t>
      </w:r>
    </w:p>
    <w:p>
      <w:pPr>
        <w:spacing w:after="0"/>
        <w:numPr>
          <w:ilvl w:val="0"/>
          <w:numId w:val="2"/>
        </w:numPr>
      </w:pPr>
      <w:r>
        <w:rPr/>
        <w:t xml:space="preserve">Alternative approaches to gene editing technology</w:t>
      </w:r>
    </w:p>
    <w:p>
      <w:pPr>
        <w:spacing w:after="0"/>
        <w:numPr>
          <w:ilvl w:val="0"/>
          <w:numId w:val="2"/>
        </w:numPr>
      </w:pPr>
      <w:r>
        <w:rPr/>
        <w:t xml:space="preserve">Practical applications of gene editing technology</w:t>
      </w:r>
    </w:p>
    <w:p>
      <w:pPr>
        <w:spacing w:after="0"/>
        <w:numPr>
          <w:ilvl w:val="0"/>
          <w:numId w:val="2"/>
        </w:numPr>
      </w:pPr>
      <w:r>
        <w:rPr/>
        <w:t xml:space="preserve">Case studies of successful gene editing technology</w:t>
      </w:r>
    </w:p>
    <w:p>
      <w:pPr>
        <w:numPr>
          <w:ilvl w:val="0"/>
          <w:numId w:val="2"/>
        </w:numPr>
      </w:pPr>
      <w:r>
        <w:rPr/>
        <w:t xml:space="preserve">Safety concerns of gene editing technology</w:t>
      </w:r>
    </w:p>
    <w:p>
      <w:pPr>
        <w:pStyle w:val="Heading1"/>
      </w:pPr>
      <w:bookmarkStart w:id="6" w:name="_Toc6"/>
      <w:r>
        <w:t>Report location:</w:t>
      </w:r>
      <w:bookmarkEnd w:id="6"/>
    </w:p>
    <w:p>
      <w:hyperlink r:id="rId8" w:history="1">
        <w:r>
          <w:rPr>
            <w:color w:val="2980b9"/>
            <w:u w:val="single"/>
          </w:rPr>
          <w:t xml:space="preserve">https://www.fullpicture.app/item/348df56b027b6f50b7b365d9121805cc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BC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lpor.202100197" TargetMode="External"/><Relationship Id="rId8" Type="http://schemas.openxmlformats.org/officeDocument/2006/relationships/hyperlink" Target="https://www.fullpicture.app/item/348df56b027b6f50b7b365d9121805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2023-02-24T08:19:52+01:00</dcterms:created>
  <dcterms:modified xsi:type="dcterms:W3CDTF">2023-02-24T08:19:52+01:00</dcterms:modified>
</cp:coreProperties>
</file>

<file path=docProps/custom.xml><?xml version="1.0" encoding="utf-8"?>
<Properties xmlns="http://schemas.openxmlformats.org/officeDocument/2006/custom-properties" xmlns:vt="http://schemas.openxmlformats.org/officeDocument/2006/docPropsVTypes"/>
</file>