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Metacognitive experiences as information: Processing fluency in consumer judgment and decision making - Schwarz - 2021 - Consumer Psychology Review - Wiley Online Library</w:t>
      </w:r>
      <w:br/>
      <w:hyperlink r:id="rId7" w:history="1">
        <w:r>
          <w:rPr>
            <w:color w:val="2980b9"/>
            <w:u w:val="single"/>
          </w:rPr>
          <w:t xml:space="preserve">https://myscp.onlinelibrary.wiley.com/doi/abs/10.1002/arcp.1067?casa_token=z9k8b5xcvCAAAAAA%3AMN0tdgGh6NC76OS8WbfYDTDwoz9FdTuGBJDCNgjTARZoyzaJ_L5sQ3i-FQGfnwR9Jjl_rRnbY8ZMcc4</w:t>
        </w:r>
      </w:hyperlink>
    </w:p>
    <w:p>
      <w:pPr>
        <w:pStyle w:val="Heading1"/>
      </w:pPr>
      <w:bookmarkStart w:id="2" w:name="_Toc2"/>
      <w:r>
        <w:t>Article summary:</w:t>
      </w:r>
      <w:bookmarkEnd w:id="2"/>
    </w:p>
    <w:p>
      <w:pPr>
        <w:jc w:val="both"/>
      </w:pPr>
      <w:r>
        <w:rPr/>
        <w:t xml:space="preserve">1. This article discusses the role of metacognitive experiences in consumer judgment and decision making.</w:t>
      </w:r>
    </w:p>
    <w:p>
      <w:pPr>
        <w:jc w:val="both"/>
      </w:pPr>
      <w:r>
        <w:rPr/>
        <w:t xml:space="preserve">2. It is proposed that people draw on these experiences as a source of information to complement or challenge the implications of declarative information.</w:t>
      </w:r>
    </w:p>
    <w:p>
      <w:pPr>
        <w:jc w:val="both"/>
      </w:pPr>
      <w:r>
        <w:rPr/>
        <w:t xml:space="preserve">3. The article reviews the implications of metacognitive experiences for judgments relevant to consumer behavior, such as popularity, trust, risk, truth, and beauty.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Norbert Schwarz and his colleagues from the University of Southern California. The authors are well-known experts in their field and have published extensively on topics related to consumer psychology. Therefore, it can be assumed that they are reliable sources of information on this topic. </w:t>
      </w:r>
    </w:p>
    <w:p>
      <w:pPr>
        <w:jc w:val="both"/>
      </w:pPr>
      <w:r>
        <w:rPr/>
        <w:t xml:space="preserve">The article is based on a comprehensive review of existing literature on metacognitive experiences and their implications for consumer behavior. The authors provide an overview of the current state of research in this area and present their own insights into how metacognitive experiences can be used to inform decisions related to consumer behavior. </w:t>
      </w:r>
    </w:p>
    <w:p>
      <w:pPr>
        <w:jc w:val="both"/>
      </w:pPr>
      <w:r>
        <w:rPr/>
        <w:t xml:space="preserve">The article does not appear to contain any biases or one-sided reporting; rather, it presents a balanced view of the current state of research in this area and provides an objective analysis of its implications for consumer behavior. Furthermore, all claims made by the authors are supported by evidence from existing literature, which adds credibility to their arguments. </w:t>
      </w:r>
    </w:p>
    <w:p>
      <w:pPr>
        <w:jc w:val="both"/>
      </w:pPr>
      <w:r>
        <w:rPr/>
        <w:t xml:space="preserve">In conclusion, this article appears to be trustworthy and reliable due to its comprehensive review of existing literature and objective analysis of its implications for consumer behavior.</w:t>
      </w:r>
    </w:p>
    <w:p>
      <w:pPr>
        <w:pStyle w:val="Heading1"/>
      </w:pPr>
      <w:bookmarkStart w:id="5" w:name="_Toc5"/>
      <w:r>
        <w:t>Topics for further research:</w:t>
      </w:r>
      <w:bookmarkEnd w:id="5"/>
    </w:p>
    <w:p>
      <w:pPr>
        <w:spacing w:after="0"/>
        <w:numPr>
          <w:ilvl w:val="0"/>
          <w:numId w:val="2"/>
        </w:numPr>
      </w:pPr>
      <w:r>
        <w:rPr/>
        <w:t xml:space="preserve">Metacognitive Experiences and Consumer Behavior</w:t>
      </w:r>
    </w:p>
    <w:p>
      <w:pPr>
        <w:spacing w:after="0"/>
        <w:numPr>
          <w:ilvl w:val="0"/>
          <w:numId w:val="2"/>
        </w:numPr>
      </w:pPr>
      <w:r>
        <w:rPr/>
        <w:t xml:space="preserve">Metacognitive Experiences and Decision Making</w:t>
      </w:r>
    </w:p>
    <w:p>
      <w:pPr>
        <w:spacing w:after="0"/>
        <w:numPr>
          <w:ilvl w:val="0"/>
          <w:numId w:val="2"/>
        </w:numPr>
      </w:pPr>
      <w:r>
        <w:rPr/>
        <w:t xml:space="preserve">Metacognitive Experiences and Cognitive Biases</w:t>
      </w:r>
    </w:p>
    <w:p>
      <w:pPr>
        <w:spacing w:after="0"/>
        <w:numPr>
          <w:ilvl w:val="0"/>
          <w:numId w:val="2"/>
        </w:numPr>
      </w:pPr>
      <w:r>
        <w:rPr/>
        <w:t xml:space="preserve">Metacognitive Experiences and Self-Regulation</w:t>
      </w:r>
    </w:p>
    <w:p>
      <w:pPr>
        <w:spacing w:after="0"/>
        <w:numPr>
          <w:ilvl w:val="0"/>
          <w:numId w:val="2"/>
        </w:numPr>
      </w:pPr>
      <w:r>
        <w:rPr/>
        <w:t xml:space="preserve">Metacognitive Experiences and Consumer Psychology</w:t>
      </w:r>
    </w:p>
    <w:p>
      <w:pPr>
        <w:numPr>
          <w:ilvl w:val="0"/>
          <w:numId w:val="2"/>
        </w:numPr>
      </w:pPr>
      <w:r>
        <w:rPr/>
        <w:t xml:space="preserve">Metacognitive Experiences and Behavioral Economics</w:t>
      </w:r>
    </w:p>
    <w:p>
      <w:pPr>
        <w:pStyle w:val="Heading1"/>
      </w:pPr>
      <w:bookmarkStart w:id="6" w:name="_Toc6"/>
      <w:r>
        <w:t>Report location:</w:t>
      </w:r>
      <w:bookmarkEnd w:id="6"/>
    </w:p>
    <w:p>
      <w:hyperlink r:id="rId8" w:history="1">
        <w:r>
          <w:rPr>
            <w:color w:val="2980b9"/>
            <w:u w:val="single"/>
          </w:rPr>
          <w:t xml:space="preserve">https://www.fullpicture.app/item/34a022ad919ca1c4b44b34d55685c796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B07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yscp.onlinelibrary.wiley.com/doi/abs/10.1002/arcp.1067?casa_token=z9k8b5xcvCAAAAAA%3AMN0tdgGh6NC76OS8WbfYDTDwoz9FdTuGBJDCNgjTARZoyzaJ_L5sQ3i-FQGfnwR9Jjl_rRnbY8ZMcc4" TargetMode="External"/><Relationship Id="rId8" Type="http://schemas.openxmlformats.org/officeDocument/2006/relationships/hyperlink" Target="https://www.fullpicture.app/item/34a022ad919ca1c4b44b34d55685c7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2023-03-03T02:58:30+01:00</dcterms:created>
  <dcterms:modified xsi:type="dcterms:W3CDTF">2023-03-03T02:58:30+01:00</dcterms:modified>
</cp:coreProperties>
</file>

<file path=docProps/custom.xml><?xml version="1.0" encoding="utf-8"?>
<Properties xmlns="http://schemas.openxmlformats.org/officeDocument/2006/custom-properties" xmlns:vt="http://schemas.openxmlformats.org/officeDocument/2006/docPropsVTypes"/>
</file>