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生物炭配施有机肥可改善土壤环境并减轻苹果连作障碍 - 中国知网</w:t></w:r><w:br/><w:hyperlink r:id="rId7" w:history="1"><w:r><w:rPr><w:color w:val="2980b9"/><w:u w:val="single"/></w:rPr><w:t xml:space="preserve">https://kns.cnki.net/kcms2/article/abstract?v=3uoqIhG8C44YLTlOAiTRKibYlV5Vjs7i0-kJR0HYBJ80QN9L51zrP8msG7IJ0RcXCS9zwjXrWTNvkJDFx0oy1MkAhxhofGCr&uniplatform=NZKPT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生物炭和有机肥的配施可以改善苹果连作土壤环境：研究发现，在苹果连作条件下，生物炭和有机肥的混合处理可以提高平邑甜茶幼苗的生物量、根呼吸率和根系指数，并改善土壤酶活性。</w:t></w:r></w:p><w:p><w:pPr><w:jc w:val="both"/></w:pPr><w:r><w:rPr/><w:t xml:space="preserve">2. 生物炭和有机肥对苹果连作障碍具有预防和控制作用：实验结果显示，生物炭、有机肥以及两者的联合应用都能增加平邑甜茶幼苗的生物量，并显著提高根系长度、体积和表面积。其中，生物炭和有机肥联合处理效果最好。</w:t></w:r></w:p><w:p><w:pPr><w:jc w:val="both"/></w:pPr><w:r><w:rPr/><w:t xml:space="preserve">3. 研究为老果园改造提供了理论依据：该研究结果可为老果园的转型提供一些信息，通过配施生物炭和有机肥来预防和控制苹果连作障碍，促进苹果产业的可持续发展。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潜在偏见及其来源：文章没有明确提及研究的限制和局限性，可能存在潜在的偏见。此外，文章未提及作者的背景和利益关系，这也可能导致潜在的偏见。</w:t></w:r></w:p><w:p><w:pPr><w:jc w:val="both"/></w:pPr><w:r><w:rPr/><w:t xml:space="preserve"></w:t></w:r></w:p><w:p><w:pPr><w:jc w:val="both"/></w:pPr><w:r><w:rPr/><w:t xml:space="preserve">2. 片面报道：文章只关注了生物炭和有机肥对苹果连作障碍的改善效果，但没有提及其他可能影响苹果连作障碍的因素，如土壤pH值、微生物群落等。因此，文章报道存在片面性。</w:t></w:r></w:p><w:p><w:pPr><w:jc w:val="both"/></w:pPr><w:r><w:rPr/><w:t xml:space="preserve"></w:t></w:r></w:p><w:p><w:pPr><w:jc w:val="both"/></w:pPr><w:r><w:rPr/><w:t xml:space="preserve">3. 无根据的主张：文章声称生物炭和有机肥可以改善土壤环境并减轻苹果连作障碍，但没有提供足够的证据来支持这一主张。缺乏实验证据使得这一主张缺乏可信度。</w:t></w:r></w:p><w:p><w:pPr><w:jc w:val="both"/></w:pPr><w:r><w:rPr/><w:t xml:space="preserve"></w:t></w:r></w:p><w:p><w:pPr><w:jc w:val="both"/></w:pPr><w:r><w:rPr/><w:t xml:space="preserve">4. 缺失的考虑点：文章未考虑其他可能影响苹果连作障碍的因素，如土壤质地、气候条件等。这些因素对于理解苹果连作障碍问题以及寻找解决方案至关重要。</w:t></w:r></w:p><w:p><w:pPr><w:jc w:val="both"/></w:pPr><w:r><w:rPr/><w:t xml:space="preserve"></w:t></w:r></w:p><w:p><w:pPr><w:jc w:val="both"/></w:pPr><w:r><w:rPr/><w:t xml:space="preserve">5. 所提出主张的缺失证据：尽管文章声称生物炭和有机肥可以改善苹果连作障碍，但没有提供足够的实验证据来支持这一主张。缺乏实验证据使得这一主张缺乏可信度。</w:t></w:r></w:p><w:p><w:pPr><w:jc w:val="both"/></w:pPr><w:r><w:rPr/><w:t xml:space="preserve"></w:t></w:r></w:p><w:p><w:pPr><w:jc w:val="both"/></w:pPr><w:r><w:rPr/><w:t xml:space="preserve">6. 未探索的反驳：文章未探讨可能存在的反驳观点或研究结果，如有可能存在其他因素导致苹果连作障碍，生物炭和有机肥是否对所有土壤类型都有效等。</w:t></w:r></w:p><w:p><w:pPr><w:jc w:val="both"/></w:pPr><w:r><w:rPr/><w:t xml:space="preserve"></w:t></w:r></w:p><w:p><w:pPr><w:jc w:val="both"/></w:pPr><w:r><w:rPr/><w:t xml:space="preserve">7. 宣传内容：文章中使用了一些宣传性词语，如“改善”、“减轻”等，给人以过于乐观的印象。这种宣传性语言可能会误导读者，并忽略了问题的复杂性和多样性。</w:t></w:r></w:p><w:p><w:pPr><w:jc w:val="both"/></w:pPr><w:r><w:rPr/><w:t xml:space="preserve"></w:t></w:r></w:p><w:p><w:pPr><w:jc w:val="both"/></w:pPr><w:r><w:rPr/><w:t xml:space="preserve">8. 偏袒：文章没有平等地呈现双方观点或研究结果。只报道了生物炭和有机肥对苹果连作障碍的积极影响，而忽略了其他可能存在的解决方案或负面影响。</w:t></w:r></w:p><w:p><w:pPr><w:jc w:val="both"/></w:pPr><w:r><w:rPr/><w:t xml:space="preserve"></w:t></w:r></w:p><w:p><w:pPr><w:jc w:val="both"/></w:pPr><w:r><w:rPr/><w:t xml:space="preserve">9. 没有注意到可能的风险：文章未提及生物炭和有机肥使用可能带来的潜在风险，如环境污染、土壤质量下降等。这种不全面考虑风险的做法可能会导致不可预见的后果。</w:t></w:r></w:p><w:p><w:pPr><w:jc w:val="both"/></w:pPr><w:r><w:rPr/><w:t xml:space="preserve"></w:t></w:r></w:p><w:p><w:pPr><w:jc w:val="both"/></w:pPr><w:r><w:rPr/><w:t xml:space="preserve">总体而言，上述文章存在一些问题，包括潜在偏见、片面报道、无根据的主张、缺失的考虑点等。为了提高文章的可信度和科学性，需要更全面地考虑问题，并提供充分的实验证据来支持所提出的主张。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研究限制和局限性
</w:t></w:r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其他可能影响苹果连作障碍的因素
</w:t></w:r></w:p><w:p><w:pPr><w:spacing w:after="0"/><w:numPr><w:ilvl w:val="0"/><w:numId w:val="2"/></w:numPr></w:pPr><w:r><w:rPr/><w:t xml:space="preserve">足够的证据支持
</w:t></w:r></w:p><w:p><w:pPr><w:spacing w:after="0"/><w:numPr><w:ilvl w:val="0"/><w:numId w:val="2"/></w:numPr></w:pPr><w:r><w:rPr/><w:t xml:space="preserve">其他可能存在的因素
</w:t></w:r></w:p><w:p><w:pPr><w:numPr><w:ilvl w:val="0"/><w:numId w:val="2"/></w:numPr></w:pPr><w:r><w:rPr/><w:t xml:space="preserve">生物炭和有机肥的风险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https://www.fullpicture.app/item/34a3ca4b0b201fb52a35709a1cf6f0fe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E8A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0-kJR0HYBJ80QN9L51zrP8msG7IJ0RcXCS9zwjXrWTNvkJDFx0oy1MkAhxhofGCr&amp;uniplatform=NZKPT" TargetMode="External"/><Relationship Id="rId8" Type="http://schemas.openxmlformats.org/officeDocument/2006/relationships/hyperlink" Target="https://www.fullpicture.app/item/34a3ca4b0b201fb52a35709a1cf6f0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2023-12-23T10:30:35+01:00</dcterms:created>
  <dcterms:modified xsi:type="dcterms:W3CDTF">2023-12-23T10:30:35+01:00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