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Anchor: Fast and Precise Value-Flow Analysis for Containers via Memory Orientation | ACM Transactions on Software Engineering and Methodology</w:t>
      </w:r>
      <w:br/>
      <w:hyperlink r:id="rId7" w:history="1">
        <w:r>
          <w:rPr>
            <w:color w:val="2980b9"/>
            <w:u w:val="single"/>
          </w:rPr>
          <w:t xml:space="preserve">https://dl.acm.org/doi/abs/10.1145/3565800</w:t>
        </w:r>
      </w:hyperlink>
    </w:p>
    <w:p>
      <w:pPr>
        <w:pStyle w:val="Heading1"/>
      </w:pPr>
      <w:bookmarkStart w:id="2" w:name="_Toc2"/>
      <w:r>
        <w:t>Article summary:</w:t>
      </w:r>
      <w:bookmarkEnd w:id="2"/>
    </w:p>
    <w:p>
      <w:pPr>
        <w:jc w:val="both"/>
      </w:pPr>
      <w:r>
        <w:rPr/>
        <w:t xml:space="preserve">1. Containers are difficult to track in programs due to their memory layouts.</w:t>
      </w:r>
    </w:p>
    <w:p>
      <w:pPr>
        <w:jc w:val="both"/>
      </w:pPr>
      <w:r>
        <w:rPr/>
        <w:t xml:space="preserve">2. Anchor is a fast and precise value-flow analysis framework for programs using containers.</w:t>
      </w:r>
    </w:p>
    <w:p>
      <w:pPr>
        <w:jc w:val="both"/>
      </w:pPr>
      <w:r>
        <w:rPr/>
        <w:t xml:space="preserve">3. Anchor removes spurious statements and discovers null pointer exceptions with low false-positive ratios, while scaling to millions of lines of code.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"Anchor: Fast and Precise Value-Flow Analysis for Containers via Memory Orientation" presents a new framework called Anchor for fast and precise value-flow analysis of programs using containers. The authors introduce the concept of anchored containers and propose memory orientation analysis to construct a precise value-flow graph. They establish a combined domain to identify anchored containers and apply strong updates to container memory layouts. Finally, Anchor conducts a demand-driven reachability analysis in the value-flow graph for a client.</w:t>
      </w:r>
    </w:p>
    <w:p>
      <w:pPr>
        <w:jc w:val="both"/>
      </w:pPr>
      <w:r>
        <w:rPr/>
        <w:t xml:space="preserve"/>
      </w:r>
    </w:p>
    <w:p>
      <w:pPr>
        <w:jc w:val="both"/>
      </w:pPr>
      <w:r>
        <w:rPr/>
        <w:t xml:space="preserve">Overall, the article is well-written and provides detailed information about the proposed framework. However, there are some potential biases and limitations that need to be considered.</w:t>
      </w:r>
    </w:p>
    <w:p>
      <w:pPr>
        <w:jc w:val="both"/>
      </w:pPr>
      <w:r>
        <w:rPr/>
        <w:t xml:space="preserve"/>
      </w:r>
    </w:p>
    <w:p>
      <w:pPr>
        <w:jc w:val="both"/>
      </w:pPr>
      <w:r>
        <w:rPr/>
        <w:t xml:space="preserve">Firstly, the authors only focus on containers as data structures that induce indirect value flows in programs. While containers are undoubtedly important, other data structures such as arrays or linked lists can also cause indirect value flows. Therefore, the proposed framework may not be applicable to all types of data structures.</w:t>
      </w:r>
    </w:p>
    <w:p>
      <w:pPr>
        <w:jc w:val="both"/>
      </w:pPr>
      <w:r>
        <w:rPr/>
        <w:t xml:space="preserve"/>
      </w:r>
    </w:p>
    <w:p>
      <w:pPr>
        <w:jc w:val="both"/>
      </w:pPr>
      <w:r>
        <w:rPr/>
        <w:t xml:space="preserve">Secondly, the authors claim that Anchor removes 17.1% spurious statements from thin slices and discovers 20 null pointer exceptions with 9.1% false-positive ratio while smashing-based analysis reports 66.7% false positives. However, they do not provide enough evidence to support these claims or compare their results with other existing frameworks.</w:t>
      </w:r>
    </w:p>
    <w:p>
      <w:pPr>
        <w:jc w:val="both"/>
      </w:pPr>
      <w:r>
        <w:rPr/>
        <w:t xml:space="preserve"/>
      </w:r>
    </w:p>
    <w:p>
      <w:pPr>
        <w:jc w:val="both"/>
      </w:pPr>
      <w:r>
        <w:rPr/>
        <w:t xml:space="preserve">Thirdly, while the article mentions scalability as one of its strengths, it does not provide enough information about how Anchor performs on large-scale systems or complex programs.</w:t>
      </w:r>
    </w:p>
    <w:p>
      <w:pPr>
        <w:jc w:val="both"/>
      </w:pPr>
      <w:r>
        <w:rPr/>
        <w:t xml:space="preserve"/>
      </w:r>
    </w:p>
    <w:p>
      <w:pPr>
        <w:jc w:val="both"/>
      </w:pPr>
      <w:r>
        <w:rPr/>
        <w:t xml:space="preserve">Fourthly, there is no discussion about potential risks associated with using Anchor or any limitations that may arise when applying this framework in real-world scenarios.</w:t>
      </w:r>
    </w:p>
    <w:p>
      <w:pPr>
        <w:jc w:val="both"/>
      </w:pPr>
      <w:r>
        <w:rPr/>
        <w:t xml:space="preserve"/>
      </w:r>
    </w:p>
    <w:p>
      <w:pPr>
        <w:jc w:val="both"/>
      </w:pPr>
      <w:r>
        <w:rPr/>
        <w:t xml:space="preserve">Finally, the article seems to have a promotional tone towards Anchor without exploring counterarguments or presenting both sides equally.</w:t>
      </w:r>
    </w:p>
    <w:p>
      <w:pPr>
        <w:jc w:val="both"/>
      </w:pPr>
      <w:r>
        <w:rPr/>
        <w:t xml:space="preserve"/>
      </w:r>
    </w:p>
    <w:p>
      <w:pPr>
        <w:jc w:val="both"/>
      </w:pPr>
      <w:r>
        <w:rPr/>
        <w:t xml:space="preserve">In conclusion, while the proposed framework has potential benefits for analyzing value-flows in programs using containers, there are some biases and limitations that need to be considered before applying it in real-world scenarios. Further research is needed to validate its effectiveness on large-scale systems and different types of data structures.</w:t>
      </w:r>
    </w:p>
    <w:p>
      <w:pPr>
        <w:pStyle w:val="Heading1"/>
      </w:pPr>
      <w:bookmarkStart w:id="5" w:name="_Toc5"/>
      <w:r>
        <w:t>Topics for further research:</w:t>
      </w:r>
      <w:bookmarkEnd w:id="5"/>
    </w:p>
    <w:p>
      <w:pPr>
        <w:spacing w:after="0"/>
        <w:numPr>
          <w:ilvl w:val="0"/>
          <w:numId w:val="2"/>
        </w:numPr>
      </w:pPr>
      <w:r>
        <w:rPr/>
        <w:t xml:space="preserve">Scalability of value-flow analysis frameworks for large-scale systems
</w:t>
      </w:r>
    </w:p>
    <w:p>
      <w:pPr>
        <w:spacing w:after="0"/>
        <w:numPr>
          <w:ilvl w:val="0"/>
          <w:numId w:val="2"/>
        </w:numPr>
      </w:pPr>
      <w:r>
        <w:rPr/>
        <w:t xml:space="preserve">Indirect value flows in programs using data structures other than containers
</w:t>
      </w:r>
    </w:p>
    <w:p>
      <w:pPr>
        <w:spacing w:after="0"/>
        <w:numPr>
          <w:ilvl w:val="0"/>
          <w:numId w:val="2"/>
        </w:numPr>
      </w:pPr>
      <w:r>
        <w:rPr/>
        <w:t xml:space="preserve">Comparison of Anchor with other existing value-flow analysis frameworks
</w:t>
      </w:r>
    </w:p>
    <w:p>
      <w:pPr>
        <w:spacing w:after="0"/>
        <w:numPr>
          <w:ilvl w:val="0"/>
          <w:numId w:val="2"/>
        </w:numPr>
      </w:pPr>
      <w:r>
        <w:rPr/>
        <w:t xml:space="preserve">Risks and limitations associated with using value-flow analysis frameworks
</w:t>
      </w:r>
    </w:p>
    <w:p>
      <w:pPr>
        <w:spacing w:after="0"/>
        <w:numPr>
          <w:ilvl w:val="0"/>
          <w:numId w:val="2"/>
        </w:numPr>
      </w:pPr>
      <w:r>
        <w:rPr/>
        <w:t xml:space="preserve">Effectiveness of memory orientation analysis in constructing value-flow graphs
</w:t>
      </w:r>
    </w:p>
    <w:p>
      <w:pPr>
        <w:numPr>
          <w:ilvl w:val="0"/>
          <w:numId w:val="2"/>
        </w:numPr>
      </w:pPr>
      <w:r>
        <w:rPr/>
        <w:t xml:space="preserve">Demand-driven reachability analysis in value-flow graphs for program analysis</w:t>
      </w:r>
    </w:p>
    <w:p>
      <w:pPr>
        <w:pStyle w:val="Heading1"/>
      </w:pPr>
      <w:bookmarkStart w:id="6" w:name="_Toc6"/>
      <w:r>
        <w:t>Report location:</w:t>
      </w:r>
      <w:bookmarkEnd w:id="6"/>
    </w:p>
    <w:p>
      <w:hyperlink r:id="rId8" w:history="1">
        <w:r>
          <w:rPr>
            <w:color w:val="2980b9"/>
            <w:u w:val="single"/>
          </w:rPr>
          <w:t xml:space="preserve">https://www.fullpicture.app/item/34d8864bb0463b8e237e6e7dfe70cc89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699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abs/10.1145/3565800" TargetMode="External"/><Relationship Id="rId8" Type="http://schemas.openxmlformats.org/officeDocument/2006/relationships/hyperlink" Target="https://www.fullpicture.app/item/34d8864bb0463b8e237e6e7dfe70cc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2023-12-08T22:45:34+01:00</dcterms:created>
  <dcterms:modified xsi:type="dcterms:W3CDTF">2023-12-08T22:45:34+01:00</dcterms:modified>
</cp:coreProperties>
</file>

<file path=docProps/custom.xml><?xml version="1.0" encoding="utf-8"?>
<Properties xmlns="http://schemas.openxmlformats.org/officeDocument/2006/custom-properties" xmlns:vt="http://schemas.openxmlformats.org/officeDocument/2006/docPropsVTypes"/>
</file>