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Umbilical Cord Mesenchymal Stem Cells: Current Literature and Role in Periodontal Regeneration - PMC</w:t>
      </w:r>
      <w:br/>
      <w:hyperlink r:id="rId7" w:history="1">
        <w:r>
          <w:rPr>
            <w:color w:val="2980b9"/>
            <w:u w:val="single"/>
          </w:rPr>
          <w:t xml:space="preserve">https://www.ncbi.nlm.nih.gov/pmc/articles/PMC8997495/</w:t>
        </w:r>
      </w:hyperlink>
    </w:p>
    <w:p>
      <w:pPr>
        <w:pStyle w:val="Heading1"/>
      </w:pPr>
      <w:bookmarkStart w:id="2" w:name="_Toc2"/>
      <w:r>
        <w:t>Article summary:</w:t>
      </w:r>
      <w:bookmarkEnd w:id="2"/>
    </w:p>
    <w:p>
      <w:pPr>
        <w:jc w:val="both"/>
      </w:pPr>
      <w:r>
        <w:rPr/>
        <w:t xml:space="preserve">1. This article reviews the current literature on human umbilical cord mesenchymal stem cells and their role in periodontal regeneration.</w:t>
      </w:r>
    </w:p>
    <w:p>
      <w:pPr>
        <w:jc w:val="both"/>
      </w:pPr>
      <w:r>
        <w:rPr/>
        <w:t xml:space="preserve">2. It discusses various treatments for periodontal defects, such as guided tissue regeneration, nanohydroxyapatite grafts, enamel matrix derivative, and biomaterials.</w:t>
      </w:r>
    </w:p>
    <w:p>
      <w:pPr>
        <w:jc w:val="both"/>
      </w:pPr>
      <w:r>
        <w:rPr/>
        <w:t xml:space="preserve">3. It also examines the potential of stem cell-based therapies for periodontal regeneration, including bone marrow mesenchymal stem cells and dental pulp stem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review of the current literature on human umbilical cord mesenchymal stem cells and their role in periodontal regeneration. The sources used are mostly peer-reviewed journals, which adds to the trustworthiness of the article. Furthermore, it provides a comprehensive overview of different treatments for periodontal defects, such as guided tissue regeneration, nanohydroxyapatite grafts, enamel matrix derivative, and biomaterials.</w:t>
      </w:r>
    </w:p>
    <w:p>
      <w:pPr>
        <w:jc w:val="both"/>
      </w:pPr>
      <w:r>
        <w:rPr/>
        <w:t xml:space="preserve">However, there are some potential biases that should be noted. For example, while the article does discuss potential risks associated with certain treatments (such as enamel matrix derivative), it does not provide an equal amount of detail about possible risks associated with other treatments (such as biomaterials). Additionally, while it does mention counterarguments to certain claims made in the literature (such as those related to brain-derived neurotrophic factor), it does not explore all possible counterarguments or present both sides equally.</w:t>
      </w:r>
    </w:p>
    <w:p>
      <w:pPr>
        <w:jc w:val="both"/>
      </w:pPr>
      <w:r>
        <w:rPr/>
        <w:t xml:space="preserve">In conclusion, this article is generally reliable and trustworthy in its review of the current literature on human umbilical cord mesenchymal stem cells and their role in periodontal regeneration;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Periodontal regeneration risks</w:t>
      </w:r>
    </w:p>
    <w:p>
      <w:pPr>
        <w:spacing w:after="0"/>
        <w:numPr>
          <w:ilvl w:val="0"/>
          <w:numId w:val="2"/>
        </w:numPr>
      </w:pPr>
      <w:r>
        <w:rPr/>
        <w:t xml:space="preserve">Brain-derived neurotrophic factor controversy</w:t>
      </w:r>
    </w:p>
    <w:p>
      <w:pPr>
        <w:spacing w:after="0"/>
        <w:numPr>
          <w:ilvl w:val="0"/>
          <w:numId w:val="2"/>
        </w:numPr>
      </w:pPr>
      <w:r>
        <w:rPr/>
        <w:t xml:space="preserve">Nanohydroxyapatite grafts safety</w:t>
      </w:r>
    </w:p>
    <w:p>
      <w:pPr>
        <w:spacing w:after="0"/>
        <w:numPr>
          <w:ilvl w:val="0"/>
          <w:numId w:val="2"/>
        </w:numPr>
      </w:pPr>
      <w:r>
        <w:rPr/>
        <w:t xml:space="preserve">Enamel matrix derivative side effects</w:t>
      </w:r>
    </w:p>
    <w:p>
      <w:pPr>
        <w:spacing w:after="0"/>
        <w:numPr>
          <w:ilvl w:val="0"/>
          <w:numId w:val="2"/>
        </w:numPr>
      </w:pPr>
      <w:r>
        <w:rPr/>
        <w:t xml:space="preserve">Biomaterials for periodontal regeneration</w:t>
      </w:r>
    </w:p>
    <w:p>
      <w:pPr>
        <w:numPr>
          <w:ilvl w:val="0"/>
          <w:numId w:val="2"/>
        </w:numPr>
      </w:pPr>
      <w:r>
        <w:rPr/>
        <w:t xml:space="preserve">Human umbilical cord mesenchymal stem cells applications</w:t>
      </w:r>
    </w:p>
    <w:p>
      <w:pPr>
        <w:pStyle w:val="Heading1"/>
      </w:pPr>
      <w:bookmarkStart w:id="6" w:name="_Toc6"/>
      <w:r>
        <w:t>Report location:</w:t>
      </w:r>
      <w:bookmarkEnd w:id="6"/>
    </w:p>
    <w:p>
      <w:hyperlink r:id="rId8" w:history="1">
        <w:r>
          <w:rPr>
            <w:color w:val="2980b9"/>
            <w:u w:val="single"/>
          </w:rPr>
          <w:t xml:space="preserve">https://www.fullpicture.app/item/3553dfb32d82fe8124eacb7c6227fdce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6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97495/" TargetMode="External"/><Relationship Id="rId8" Type="http://schemas.openxmlformats.org/officeDocument/2006/relationships/hyperlink" Target="https://www.fullpicture.app/item/3553dfb32d82fe8124eacb7c6227fd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2023-02-25T22:30:54+01:00</dcterms:created>
  <dcterms:modified xsi:type="dcterms:W3CDTF">2023-02-25T22:30:54+01:00</dcterms:modified>
</cp:coreProperties>
</file>

<file path=docProps/custom.xml><?xml version="1.0" encoding="utf-8"?>
<Properties xmlns="http://schemas.openxmlformats.org/officeDocument/2006/custom-properties" xmlns:vt="http://schemas.openxmlformats.org/officeDocument/2006/docPropsVTypes"/>
</file>