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Glutamatergic and GABAergic metabolite levels in schizophrenia-spectrum disorders: a meta-analysis of 1H-magnetic resonance spectroscopy studies | Molecular Psychiatry</w:t>
      </w:r>
      <w:br/>
      <w:hyperlink r:id="rId7" w:history="1">
        <w:r>
          <w:rPr>
            <w:color w:val="2980b9"/>
            <w:u w:val="single"/>
          </w:rPr>
          <w:t xml:space="preserve">https://www-nature-com.libproxy.ucl.ac.uk/articles/s41380-021-01297-6</w:t>
        </w:r>
      </w:hyperlink>
    </w:p>
    <w:p>
      <w:pPr>
        <w:pStyle w:val="Heading1"/>
      </w:pPr>
      <w:bookmarkStart w:id="2" w:name="_Toc2"/>
      <w:r>
        <w:t>Article summary:</w:t>
      </w:r>
      <w:bookmarkEnd w:id="2"/>
    </w:p>
    <w:p>
      <w:pPr>
        <w:jc w:val="both"/>
      </w:pPr>
      <w:r>
        <w:rPr/>
        <w:t xml:space="preserve">1. This meta-analysis of 1H-magnetic resonance spectroscopy studies examines the levels of glutamatergic and GABAergic metabolites in schizophrenia-spectrum disorders.</w:t>
      </w:r>
    </w:p>
    <w:p>
      <w:pPr>
        <w:jc w:val="both"/>
      </w:pPr>
      <w:r>
        <w:rPr/>
        <w:t xml:space="preserve">2. The study found that there were significant differences in the levels of these metabolites between patients with schizophrenia-spectrum disorders and healthy controls.</w:t>
      </w:r>
    </w:p>
    <w:p>
      <w:pPr>
        <w:jc w:val="both"/>
      </w:pPr>
      <w:r>
        <w:rPr/>
        <w:t xml:space="preserve">3. The results suggest that altered levels of these metabolites may be associated with schizophrenia-spectrum disorders, and further research is needed to better understand their role in the disorder.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meta-analysis of 1H-magnetic resonance spectroscopy studies which provides a comprehensive overview of the current evidence on the topic. The authors have also provided detailed information about their methods, which helps to ensure that their findings are valid and reliable.</w:t>
      </w:r>
    </w:p>
    <w:p>
      <w:pPr>
        <w:jc w:val="both"/>
      </w:pPr>
      <w:r>
        <w:rPr/>
        <w:t xml:space="preserve">However, there are some potential biases that should be noted. For example, the study only included studies published in English, which could lead to selection bias if important studies conducted in other languages were excluded from the analysis. Additionally, the study did not explore any potential confounding factors or interactions between different variables which could affect the results.</w:t>
      </w:r>
    </w:p>
    <w:p>
      <w:pPr>
        <w:jc w:val="both"/>
      </w:pPr>
      <w:r>
        <w:rPr/>
        <w:t xml:space="preserve">In addition, there are some missing points of consideration that should be addressed in future research. For example, it would be useful to examine how different medications used to treat schizophrenia-spectrum disorders might affect metabolite levels, as well as how long-term changes in metabolite levels might influence disease progression over time.</w:t>
      </w:r>
    </w:p>
    <w:p>
      <w:pPr>
        <w:jc w:val="both"/>
      </w:pPr>
      <w:r>
        <w:rPr/>
        <w:t xml:space="preserve">Finally, it should also be noted that this study does not provide any direct evidence for causality between altered metabolite levels and schizophrenia-spectrum disorders; further research is needed to better understand this relationship before any definitive conclusions can be drawn.</w:t>
      </w:r>
    </w:p>
    <w:p>
      <w:pPr>
        <w:pStyle w:val="Heading1"/>
      </w:pPr>
      <w:bookmarkStart w:id="5" w:name="_Toc5"/>
      <w:r>
        <w:t>Topics for further research:</w:t>
      </w:r>
      <w:bookmarkEnd w:id="5"/>
    </w:p>
    <w:p>
      <w:pPr>
        <w:spacing w:after="0"/>
        <w:numPr>
          <w:ilvl w:val="0"/>
          <w:numId w:val="2"/>
        </w:numPr>
      </w:pPr>
      <w:r>
        <w:rPr/>
        <w:t xml:space="preserve">Schizophrenia-spectrum disorders and medication</w:t>
      </w:r>
    </w:p>
    <w:p>
      <w:pPr>
        <w:spacing w:after="0"/>
        <w:numPr>
          <w:ilvl w:val="0"/>
          <w:numId w:val="2"/>
        </w:numPr>
      </w:pPr>
      <w:r>
        <w:rPr/>
        <w:t xml:space="preserve">Long-term effects of altered metabolite levels</w:t>
      </w:r>
    </w:p>
    <w:p>
      <w:pPr>
        <w:spacing w:after="0"/>
        <w:numPr>
          <w:ilvl w:val="0"/>
          <w:numId w:val="2"/>
        </w:numPr>
      </w:pPr>
      <w:r>
        <w:rPr/>
        <w:t xml:space="preserve">1H-magnetic resonance spectroscopy studies</w:t>
      </w:r>
    </w:p>
    <w:p>
      <w:pPr>
        <w:spacing w:after="0"/>
        <w:numPr>
          <w:ilvl w:val="0"/>
          <w:numId w:val="2"/>
        </w:numPr>
      </w:pPr>
      <w:r>
        <w:rPr/>
        <w:t xml:space="preserve">Confounding factors in schizophrenia-spectrum disorders</w:t>
      </w:r>
    </w:p>
    <w:p>
      <w:pPr>
        <w:spacing w:after="0"/>
        <w:numPr>
          <w:ilvl w:val="0"/>
          <w:numId w:val="2"/>
        </w:numPr>
      </w:pPr>
      <w:r>
        <w:rPr/>
        <w:t xml:space="preserve">Interactions between different variables and schizophrenia-spectrum disorders</w:t>
      </w:r>
    </w:p>
    <w:p>
      <w:pPr>
        <w:numPr>
          <w:ilvl w:val="0"/>
          <w:numId w:val="2"/>
        </w:numPr>
      </w:pPr>
      <w:r>
        <w:rPr/>
        <w:t xml:space="preserve">Causality between altered metabolite levels and schizophrenia-spectrum disorders</w:t>
      </w:r>
    </w:p>
    <w:p>
      <w:pPr>
        <w:pStyle w:val="Heading1"/>
      </w:pPr>
      <w:bookmarkStart w:id="6" w:name="_Toc6"/>
      <w:r>
        <w:t>Report location:</w:t>
      </w:r>
      <w:bookmarkEnd w:id="6"/>
    </w:p>
    <w:p>
      <w:hyperlink r:id="rId8" w:history="1">
        <w:r>
          <w:rPr>
            <w:color w:val="2980b9"/>
            <w:u w:val="single"/>
          </w:rPr>
          <w:t xml:space="preserve">https://www.fullpicture.app/item/3560be45218a2fdb12f6d0b6b353064b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179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libproxy.ucl.ac.uk/articles/s41380-021-01297-6" TargetMode="External"/><Relationship Id="rId8" Type="http://schemas.openxmlformats.org/officeDocument/2006/relationships/hyperlink" Target="https://www.fullpicture.app/item/3560be45218a2fdb12f6d0b6b35306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2023-02-21T07:51:21+01:00</dcterms:created>
  <dcterms:modified xsi:type="dcterms:W3CDTF">2023-02-21T07:51:21+01:00</dcterms:modified>
</cp:coreProperties>
</file>

<file path=docProps/custom.xml><?xml version="1.0" encoding="utf-8"?>
<Properties xmlns="http://schemas.openxmlformats.org/officeDocument/2006/custom-properties" xmlns:vt="http://schemas.openxmlformats.org/officeDocument/2006/docPropsVTypes"/>
</file>