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Developing an integrated approach to the evaluation of outdoor play settings: rethinking the position of play value</w:t>
      </w:r>
      <w:br/>
      <w:hyperlink r:id="rId7" w:history="1">
        <w:r>
          <w:rPr>
            <w:color w:val="2980b9"/>
            <w:u w:val="single"/>
          </w:rPr>
          <w:t xml:space="preserve">https://www.tandfonline.com/doi/full/10.1080/14733285.2021.1912294</w:t>
        </w:r>
      </w:hyperlink>
    </w:p>
    <w:p>
      <w:pPr>
        <w:pStyle w:val="Heading1"/>
      </w:pPr>
      <w:bookmarkStart w:id="2" w:name="_Toc2"/>
      <w:r>
        <w:t>Article summary:</w:t>
      </w:r>
      <w:bookmarkEnd w:id="2"/>
    </w:p>
    <w:p>
      <w:pPr>
        <w:jc w:val="both"/>
      </w:pPr>
      <w:r>
        <w:rPr/>
        <w:t xml:space="preserve">1. This paper demonstrates adopting a holistic approach to evaluating play park provision, considering environmental aspects alongside play value and provision for those with additional needs.</w:t>
      </w:r>
    </w:p>
    <w:p>
      <w:pPr>
        <w:jc w:val="both"/>
      </w:pPr>
      <w:r>
        <w:rPr/>
        <w:t xml:space="preserve">2. The development of the Play Park Evaluation Tool (PPET) is evidence-based, developed with a multi-disciplinary approach combining academic and real-life influences.</w:t>
      </w:r>
    </w:p>
    <w:p>
      <w:pPr>
        <w:jc w:val="both"/>
      </w:pPr>
      <w:r>
        <w:rPr/>
        <w:t xml:space="preserve">3. Current UK local play park provision suggests this play environment is freely available, however, this is not guaranteed due to altered parental attitudes towards children’s free-time, cultural values, home-based digital entertainment, and the absence of children with differing abilities from many play parks.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“Developing an Integrated Approach to the Evaluation of Outdoor Play Settings: Rethinking the Position of Play Value” provides an overview of the development of a Play Park Evaluation Tool (PPET). The authors provide evidence-based research on the importance of outdoor play settings for children’s health and social development as well as their understanding and use of locations. They also discuss current issues that may limit access to these settings such as parental attitudes towards free time, cultural values, home-based digital entertainment, and lack of access for children with differing abilities. </w:t>
      </w:r>
    </w:p>
    <w:p>
      <w:pPr>
        <w:jc w:val="both"/>
      </w:pPr>
      <w:r>
        <w:rPr/>
        <w:t xml:space="preserve">The article appears to be reliable in its presentation of evidence-based research on the importance of outdoor play settings for children’s health and social development. The authors provide a comprehensive literature review which supports their claims regarding the need for PPET in order to evaluate these settings holistically. Additionally, they provide examples from international agreements such as Article 31 of the UN Convention on the Rights of the Child which further support their argument that all children should have equal access to outdoor play settings. </w:t>
      </w:r>
    </w:p>
    <w:p>
      <w:pPr>
        <w:jc w:val="both"/>
      </w:pPr>
      <w:r>
        <w:rPr/>
        <w:t xml:space="preserve">However, there are some potential biases in this article that should be noted. For example, while it does mention cultural values that may limit access to outdoor play settings for some children, it does not explore any potential counterarguments or other perspectives on this issue. Additionally, while it does mention possible risks associated with outdoor play settings such as traffic or bullying, it does not provide any detailed information about how these risks can be mitigated or managed in order to ensure safe access for all children. Finally, while it mentions legislation such as the Equality Act which legislates for equal access to environments within the UK, it does not discuss any similar legislation in other countries or regions which could potentially impact access to outdoor play settings outside of the UK. </w:t>
      </w:r>
    </w:p>
    <w:p>
      <w:pPr>
        <w:jc w:val="both"/>
      </w:pPr>
      <w:r>
        <w:rPr/>
        <w:t xml:space="preserve">In conclusion, this article provides an overview of PPET and its importance in evaluating outdoor play settings holistically by considering environmental aspects alongside play value and provision for those with additional needs. While there are some potential biases present in this article which should be noted when assessing its trustworthiness and reliability such as lack of exploration into counterarguments or other perspectives on certain issues discussed or lack of detail regarding how risks associated with outdoor play can be managed safely; overall it appears reliable in its presentation of evidence-based research on why PPET is necessary in order to ensure equal access to these important spaces for all children regardless of ability level or background.</w:t>
      </w:r>
    </w:p>
    <w:p>
      <w:pPr>
        <w:pStyle w:val="Heading1"/>
      </w:pPr>
      <w:bookmarkStart w:id="5" w:name="_Toc5"/>
      <w:r>
        <w:t>Topics for further research:</w:t>
      </w:r>
      <w:bookmarkEnd w:id="5"/>
    </w:p>
    <w:p>
      <w:pPr>
        <w:spacing w:after="0"/>
        <w:numPr>
          <w:ilvl w:val="0"/>
          <w:numId w:val="2"/>
        </w:numPr>
      </w:pPr>
      <w:r>
        <w:rPr/>
        <w:t xml:space="preserve">Equality Act and outdoor play settings</w:t>
      </w:r>
    </w:p>
    <w:p>
      <w:pPr>
        <w:spacing w:after="0"/>
        <w:numPr>
          <w:ilvl w:val="0"/>
          <w:numId w:val="2"/>
        </w:numPr>
      </w:pPr>
      <w:r>
        <w:rPr/>
        <w:t xml:space="preserve">Cultural values and access to outdoor play</w:t>
      </w:r>
    </w:p>
    <w:p>
      <w:pPr>
        <w:spacing w:after="0"/>
        <w:numPr>
          <w:ilvl w:val="0"/>
          <w:numId w:val="2"/>
        </w:numPr>
      </w:pPr>
      <w:r>
        <w:rPr/>
        <w:t xml:space="preserve">Risks associated with outdoor play</w:t>
      </w:r>
    </w:p>
    <w:p>
      <w:pPr>
        <w:spacing w:after="0"/>
        <w:numPr>
          <w:ilvl w:val="0"/>
          <w:numId w:val="2"/>
        </w:numPr>
      </w:pPr>
      <w:r>
        <w:rPr/>
        <w:t xml:space="preserve">International agreements on outdoor play</w:t>
      </w:r>
    </w:p>
    <w:p>
      <w:pPr>
        <w:spacing w:after="0"/>
        <w:numPr>
          <w:ilvl w:val="0"/>
          <w:numId w:val="2"/>
        </w:numPr>
      </w:pPr>
      <w:r>
        <w:rPr/>
        <w:t xml:space="preserve">Mitigating risks of outdoor play</w:t>
      </w:r>
    </w:p>
    <w:p>
      <w:pPr>
        <w:numPr>
          <w:ilvl w:val="0"/>
          <w:numId w:val="2"/>
        </w:numPr>
      </w:pPr>
      <w:r>
        <w:rPr/>
        <w:t xml:space="preserve">Legislation on outdoor play in other countries</w:t>
      </w:r>
    </w:p>
    <w:p>
      <w:pPr>
        <w:pStyle w:val="Heading1"/>
      </w:pPr>
      <w:bookmarkStart w:id="6" w:name="_Toc6"/>
      <w:r>
        <w:t>Report location:</w:t>
      </w:r>
      <w:bookmarkEnd w:id="6"/>
    </w:p>
    <w:p>
      <w:hyperlink r:id="rId8" w:history="1">
        <w:r>
          <w:rPr>
            <w:color w:val="2980b9"/>
            <w:u w:val="single"/>
          </w:rPr>
          <w:t xml:space="preserve">https://www.fullpicture.app/item/356eb105e0a7df8af8ad0283ccee45b2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2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33285.2021.1912294" TargetMode="External"/><Relationship Id="rId8" Type="http://schemas.openxmlformats.org/officeDocument/2006/relationships/hyperlink" Target="https://www.fullpicture.app/item/356eb105e0a7df8af8ad0283ccee4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2023-02-23T19:41:06+01:00</dcterms:created>
  <dcterms:modified xsi:type="dcterms:W3CDTF">2023-02-23T19:41:06+01:00</dcterms:modified>
</cp:coreProperties>
</file>

<file path=docProps/custom.xml><?xml version="1.0" encoding="utf-8"?>
<Properties xmlns="http://schemas.openxmlformats.org/officeDocument/2006/custom-properties" xmlns:vt="http://schemas.openxmlformats.org/officeDocument/2006/docPropsVTypes"/>
</file>