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Progress on Understanding Rayleigh–Taylor Flow and Mixing Using Synergy Between Simulation, Modeling, and Experiment | J. Fluids Eng. | ASME Digital Collection</w:t>
      </w:r>
      <w:br/>
      <w:hyperlink r:id="rId7" w:history="1">
        <w:r>
          <w:rPr>
            <w:color w:val="2980b9"/>
            <w:u w:val="single"/>
          </w:rPr>
          <w:t xml:space="preserve">https://asmedigitalcollection.asme.org/fluidsengineering/article/142/12/120802/1087216/Progress-on-Understanding-Rayleigh-Taylor-Flow-and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文章介绍了Rayleigh-Taylor（RT）不稳定性和混合的背景和定义。RT不稳定性是指在两种密度不同的流体界面上，由于密度梯度和压力梯度的错位而导致的不稳定现象。这种不稳定性可以通过实验、模拟和建模来研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文章讨论了实验、模拟和建模在理解RT流动和混合过程中的协同作用。实验提供了对模拟和建模研究的重要动力和验证数据，而模拟则提供了一些无法直接测量或难以准确测量的数据，并促进了新的实验测量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文章总结了在RT实验中使用隐式大涡模拟、直接数值模拟和大涡模拟等数值方法进行验证，并讨论了使用分析、模态、浮力-阻力和湍流输运等建模方法对RT混合实验进行建模。最后，文章展望了未来在该领域中进行进一步研究所需的实验、模拟和建模方向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偏见及其来源：文章没有明显的偏见，但作者来自美国国家实验室，可能存在对该实验室研究成果的偏袒。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片面报道：文章主要关注了模拟、建模和实验在理解Rayleigh-Taylor流动和混合方面的进展，但可能忽略了其他相关领域的研究成果。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无根据的主张：文章没有提出无根据的主张。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缺失的考虑点：文章没有详细讨论Rayleigh-Taylor流动和混合可能存在的风险或潜在问题，如环境影响或安全问题。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所提出主张的缺失证据：文章没有提出具体主张，因此不存在缺失证据的问题。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未探索的反驳：文章没有探索与Rayleigh-Taylor流动和混合相反或有争议观点，并未进行反驳。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宣传内容：文章并未涉及明显的宣传内容。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偏袒：由于作者来自美国国家实验室，可能存在对该实验室研究成果的偏袒。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是否注意到可能的风险：文章未详细讨论Rayleigh-Taylor流动和混合可能存在的风险或潜在问题。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10. 没有平等地呈现双方：文章没有涉及争议性观点或对立方的讨论，因此不存在平等呈现双方的问题。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总体而言，这篇文章主要关注Rayleigh-Taylor流动和混合的研究进展，但可能存在一些缺失的考虑点和未探索的领域。作者可能对美国国家实验室的研究成果有一定偏袒。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Rayleigh-Taylor流动和混合的风险和潜在问题
</w:t>
      </w:r>
    </w:p>
    <w:p>
      <w:pPr>
        <w:spacing w:after="0"/>
        <w:numPr>
          <w:ilvl w:val="0"/>
          <w:numId w:val="2"/>
        </w:numPr>
      </w:pPr>
      <w:r>
        <w:rPr/>
        <w:t xml:space="preserve">其他相关领域的研究成果
</w:t>
      </w:r>
    </w:p>
    <w:p>
      <w:pPr>
        <w:spacing w:after="0"/>
        <w:numPr>
          <w:ilvl w:val="0"/>
          <w:numId w:val="2"/>
        </w:numPr>
      </w:pPr>
      <w:r>
        <w:rPr/>
        <w:t xml:space="preserve">Rayleigh-Taylor流动和混合的环境影响
</w:t>
      </w:r>
    </w:p>
    <w:p>
      <w:pPr>
        <w:spacing w:after="0"/>
        <w:numPr>
          <w:ilvl w:val="0"/>
          <w:numId w:val="2"/>
        </w:numPr>
      </w:pPr>
      <w:r>
        <w:rPr/>
        <w:t xml:space="preserve">Rayleigh-Taylor流动和混合的安全问题
</w:t>
      </w:r>
    </w:p>
    <w:p>
      <w:pPr>
        <w:spacing w:after="0"/>
        <w:numPr>
          <w:ilvl w:val="0"/>
          <w:numId w:val="2"/>
        </w:numPr>
      </w:pPr>
      <w:r>
        <w:rPr/>
        <w:t xml:space="preserve">与Rayleigh-Taylor流动和混合相反或有争议的观点
</w:t>
      </w:r>
    </w:p>
    <w:p>
      <w:pPr>
        <w:numPr>
          <w:ilvl w:val="0"/>
          <w:numId w:val="2"/>
        </w:numPr>
      </w:pPr>
      <w:r>
        <w:rPr/>
        <w:t xml:space="preserve">美国国家实验室的研究成果的客观性和可靠性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https://www.fullpicture.app/item/3581efea37e323ea5ee4cddedc465ab1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D7E96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medigitalcollection.asme.org/fluidsengineering/article/142/12/120802/1087216/Progress-on-Understanding-Rayleigh-Taylor-Flow-and" TargetMode="External"/><Relationship Id="rId8" Type="http://schemas.openxmlformats.org/officeDocument/2006/relationships/hyperlink" Target="https://www.fullpicture.app/item/3581efea37e323ea5ee4cddedc465ab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2024-01-04T03:36:21+01:00</dcterms:created>
  <dcterms:modified xsi:type="dcterms:W3CDTF">2024-01-04T03:36:21+01:00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