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Issues in Weather Modification Research | The National Academies Press</w:t>
      </w:r>
      <w:br/>
      <w:hyperlink r:id="rId7" w:history="1">
        <w:r>
          <w:rPr>
            <w:color w:val="2980b9"/>
            <w:u w:val="single"/>
          </w:rPr>
          <w:t xml:space="preserve">https://nap.nationalacademies.org/catalog/10829/critical-issues-in-weather-modification-research</w:t>
        </w:r>
      </w:hyperlink>
    </w:p>
    <w:p>
      <w:pPr>
        <w:pStyle w:val="Heading1"/>
      </w:pPr>
      <w:bookmarkStart w:id="2" w:name="_Toc2"/>
      <w:r>
        <w:t>Article summary:</w:t>
      </w:r>
      <w:bookmarkEnd w:id="2"/>
    </w:p>
    <w:p>
      <w:pPr>
        <w:jc w:val="both"/>
      </w:pPr>
      <w:r>
        <w:rPr/>
        <w:t xml:space="preserve">1. The National Academies Press (NAP) offers a variety of options for reusing their content through Copyright Clearance Center's Rightslink service.</w:t>
      </w:r>
    </w:p>
    <w:p>
      <w:pPr>
        <w:jc w:val="both"/>
      </w:pPr>
      <w:r>
        <w:rPr/>
        <w:t xml:space="preserve">2. The license reuses offered by NAP include republishing text, tables, figures, or images in print, posting on a secure Intranet/Extranet website, using in a PowerPoint Presentation, distributing via CD-ROM, and photocopying.</w:t>
      </w:r>
    </w:p>
    <w:p>
      <w:pPr>
        <w:jc w:val="both"/>
      </w:pPr>
      <w:r>
        <w:rPr/>
        <w:t xml:space="preserve">3. To obtain permission for these reuses or to request permission to distribute a PDF or translate a book published by NAP, individuals can contact Rightslink Customer Care or the NAP Customer Service Department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定的文章内容，无法进行对其潜在偏见及来源的详细分析。因为该文章只提供了版权信息和相关许可申请的链接，并没有提供具体的内容或主张。因此，无法评估其是否存在片面报道、无根据的主张、缺失的考虑点、所提出主张的缺失证据、未探索的反驳、宣传内容等问题。</w:t>
      </w:r>
    </w:p>
    <w:p>
      <w:pPr>
        <w:jc w:val="both"/>
      </w:pPr>
      <w:r>
        <w:rPr/>
        <w:t xml:space="preserve"/>
      </w:r>
    </w:p>
    <w:p>
      <w:pPr>
        <w:jc w:val="both"/>
      </w:pPr>
      <w:r>
        <w:rPr/>
        <w:t xml:space="preserve">然而，从文章中可以看出，该文章是由The National Academies Press（NAP）发布的，并且提供了通过Rightslink服务获取再使用许可的方式。这可能意味着该文章是由一个权威机构发布的，并且经过了一定程度的审查和授权。</w:t>
      </w:r>
    </w:p>
    <w:p>
      <w:pPr>
        <w:jc w:val="both"/>
      </w:pPr>
      <w:r>
        <w:rPr/>
        <w:t xml:space="preserve"/>
      </w:r>
    </w:p>
    <w:p>
      <w:pPr>
        <w:jc w:val="both"/>
      </w:pPr>
      <w:r>
        <w:rPr/>
        <w:t xml:space="preserve">需要注意的是，在没有实际阅读到文章内容之前，很难对其是否注意到可能存在的风险或是否平等地呈现双方进行评估。因此，在没有更多信息和具体内容支持之前，对该文章进行批判性分析是有限和不准确的。</w:t>
      </w:r>
    </w:p>
    <w:p>
      <w:pPr>
        <w:pStyle w:val="Heading1"/>
      </w:pPr>
      <w:bookmarkStart w:id="5" w:name="_Toc5"/>
      <w:r>
        <w:t>Topics for further research:</w:t>
      </w:r>
      <w:bookmarkEnd w:id="5"/>
    </w:p>
    <w:p>
      <w:pPr>
        <w:spacing w:after="0"/>
        <w:numPr>
          <w:ilvl w:val="0"/>
          <w:numId w:val="2"/>
        </w:numPr>
      </w:pPr>
      <w:r>
        <w:rPr/>
        <w:t xml:space="preserve">The National Academies Press (NAP) - Research the organization to understand its reputation</w:t>
      </w:r>
    </w:p>
    <w:p>
      <w:pPr>
        <w:spacing w:after="0"/>
        <w:numPr>
          <w:ilvl w:val="0"/>
          <w:numId w:val="2"/>
        </w:numPr>
      </w:pPr>
      <w:r>
        <w:rPr/>
        <w:t xml:space="preserve">expertise</w:t>
      </w:r>
    </w:p>
    <w:p>
      <w:pPr>
        <w:spacing w:after="0"/>
        <w:numPr>
          <w:ilvl w:val="0"/>
          <w:numId w:val="2"/>
        </w:numPr>
      </w:pPr>
      <w:r>
        <w:rPr/>
        <w:t xml:space="preserve">and potential biases.
</w:t>
      </w:r>
    </w:p>
    <w:p>
      <w:pPr>
        <w:spacing w:after="0"/>
        <w:numPr>
          <w:ilvl w:val="0"/>
          <w:numId w:val="2"/>
        </w:numPr>
      </w:pPr>
      <w:r>
        <w:rPr/>
        <w:t xml:space="preserve">Copyright information - Look for any potential conflicts of interest or funding sources that may influence the content.
</w:t>
      </w:r>
    </w:p>
    <w:p>
      <w:pPr>
        <w:spacing w:after="0"/>
        <w:numPr>
          <w:ilvl w:val="0"/>
          <w:numId w:val="2"/>
        </w:numPr>
      </w:pPr>
      <w:r>
        <w:rPr/>
        <w:t xml:space="preserve">Related licensing information - Explore the terms and conditions of the licensing to understand any restrictions or permissions for reuse.
</w:t>
      </w:r>
    </w:p>
    <w:p>
      <w:pPr>
        <w:spacing w:after="0"/>
        <w:numPr>
          <w:ilvl w:val="0"/>
          <w:numId w:val="2"/>
        </w:numPr>
      </w:pPr>
      <w:r>
        <w:rPr/>
        <w:t xml:space="preserve">Search for additional sources - Look for other articles or studies on the same topic to gain a broader perspective and identify any potential biases.
</w:t>
      </w:r>
    </w:p>
    <w:p>
      <w:pPr>
        <w:spacing w:after="0"/>
        <w:numPr>
          <w:ilvl w:val="0"/>
          <w:numId w:val="2"/>
        </w:numPr>
      </w:pPr>
      <w:r>
        <w:rPr/>
        <w:t xml:space="preserve">Analyze the author's credentials - Research the author's background</w:t>
      </w:r>
    </w:p>
    <w:p>
      <w:pPr>
        <w:spacing w:after="0"/>
        <w:numPr>
          <w:ilvl w:val="0"/>
          <w:numId w:val="2"/>
        </w:numPr>
      </w:pPr>
      <w:r>
        <w:rPr/>
        <w:t xml:space="preserve">expertise</w:t>
      </w:r>
    </w:p>
    <w:p>
      <w:pPr>
        <w:spacing w:after="0"/>
        <w:numPr>
          <w:ilvl w:val="0"/>
          <w:numId w:val="2"/>
        </w:numPr>
      </w:pPr>
      <w:r>
        <w:rPr/>
        <w:t xml:space="preserve">and potential affiliations to assess their credibility and potential biases.
</w:t>
      </w:r>
    </w:p>
    <w:p>
      <w:pPr>
        <w:spacing w:after="0"/>
        <w:numPr>
          <w:ilvl w:val="0"/>
          <w:numId w:val="2"/>
        </w:numPr>
      </w:pPr>
      <w:r>
        <w:rPr/>
        <w:t xml:space="preserve">Look for reviews or critiques - Check if there are any reviews or critiques of the article from reputable sources to gain insights into its potential biases or limitations.
By conducting these additional steps</w:t>
      </w:r>
    </w:p>
    <w:p>
      <w:pPr>
        <w:numPr>
          <w:ilvl w:val="0"/>
          <w:numId w:val="2"/>
        </w:numPr>
      </w:pPr>
      <w:r>
        <w:rPr/>
        <w:t xml:space="preserve">you can gather more information and perspectives to better evaluate the potential biases and sources of the given article.</w:t>
      </w:r>
    </w:p>
    <w:p>
      <w:pPr>
        <w:pStyle w:val="Heading1"/>
      </w:pPr>
      <w:bookmarkStart w:id="6" w:name="_Toc6"/>
      <w:r>
        <w:t>Report location:</w:t>
      </w:r>
      <w:bookmarkEnd w:id="6"/>
    </w:p>
    <w:p>
      <w:hyperlink r:id="rId8" w:history="1">
        <w:r>
          <w:rPr>
            <w:color w:val="2980b9"/>
            <w:u w:val="single"/>
          </w:rPr>
          <w:t xml:space="preserve">https://www.fullpicture.app/item/35a186921152792549b02dbd685c864e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8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p.nationalacademies.org/catalog/10829/critical-issues-in-weather-modification-research" TargetMode="External"/><Relationship Id="rId8" Type="http://schemas.openxmlformats.org/officeDocument/2006/relationships/hyperlink" Target="https://www.fullpicture.app/item/35a186921152792549b02dbd685c86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2024-04-18T06:37:52+02:00</dcterms:created>
  <dcterms:modified xsi:type="dcterms:W3CDTF">2024-04-18T06:37:52+02:00</dcterms:modified>
</cp:coreProperties>
</file>

<file path=docProps/custom.xml><?xml version="1.0" encoding="utf-8"?>
<Properties xmlns="http://schemas.openxmlformats.org/officeDocument/2006/custom-properties" xmlns:vt="http://schemas.openxmlformats.org/officeDocument/2006/docPropsVTypes"/>
</file>